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8597F" w14:textId="77777777" w:rsidR="00443D26" w:rsidRDefault="00443D26" w:rsidP="00443D26">
      <w:pPr>
        <w:rPr>
          <w:sz w:val="8"/>
        </w:rPr>
      </w:pPr>
    </w:p>
    <w:p w14:paraId="0EBE1E67" w14:textId="77777777" w:rsidR="00443D26" w:rsidRDefault="00443D26" w:rsidP="00443D2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ТЕРРИТОРИАЛЬНАЯ ИЗБИРАТЕЛЬНАЯ КОМИССИЯ</w:t>
      </w:r>
    </w:p>
    <w:p w14:paraId="2EA110EA" w14:textId="38902017" w:rsidR="00443D26" w:rsidRDefault="00443D26" w:rsidP="00443D2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КУДЫМКАРСКОГО МУНИЦИПАЛЬНОГО </w:t>
      </w:r>
      <w:r w:rsidR="00401951">
        <w:rPr>
          <w:b/>
          <w:bCs/>
          <w:sz w:val="28"/>
        </w:rPr>
        <w:t>ОКРУГА</w:t>
      </w:r>
    </w:p>
    <w:p w14:paraId="74129D06" w14:textId="77777777" w:rsidR="00443D26" w:rsidRPr="00150DCD" w:rsidRDefault="00443D26" w:rsidP="00443D26">
      <w:pPr>
        <w:jc w:val="center"/>
        <w:rPr>
          <w:b/>
          <w:bCs/>
          <w:sz w:val="20"/>
          <w:szCs w:val="20"/>
        </w:rPr>
      </w:pPr>
    </w:p>
    <w:p w14:paraId="091EDBFB" w14:textId="77777777" w:rsidR="00443D26" w:rsidRDefault="00443D26" w:rsidP="00443D2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РАСПОРЯЖЕНИЕ  ПРЕДСЕДАТЕЛЯ</w:t>
      </w:r>
    </w:p>
    <w:p w14:paraId="7FE9D5C4" w14:textId="77777777" w:rsidR="00443D26" w:rsidRPr="00601EB5" w:rsidRDefault="00443D26" w:rsidP="00443D26">
      <w:pPr>
        <w:pBdr>
          <w:bottom w:val="thickThinSmallGap" w:sz="24" w:space="1" w:color="auto"/>
        </w:pBdr>
        <w:rPr>
          <w:bCs/>
          <w:sz w:val="2"/>
          <w:szCs w:val="2"/>
        </w:rPr>
      </w:pPr>
    </w:p>
    <w:p w14:paraId="48BAB923" w14:textId="450C472D" w:rsidR="00443D26" w:rsidRPr="00401951" w:rsidRDefault="00920DBB" w:rsidP="00443D26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28</w:t>
      </w:r>
      <w:r w:rsidR="00E3486E" w:rsidRPr="00401951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06</w:t>
      </w:r>
      <w:r w:rsidR="00E3486E" w:rsidRPr="00401951">
        <w:rPr>
          <w:bCs/>
          <w:sz w:val="26"/>
          <w:szCs w:val="26"/>
        </w:rPr>
        <w:t>.20</w:t>
      </w:r>
      <w:r w:rsidR="00BB2D5F" w:rsidRPr="00401951">
        <w:rPr>
          <w:bCs/>
          <w:sz w:val="26"/>
          <w:szCs w:val="26"/>
        </w:rPr>
        <w:t>2</w:t>
      </w:r>
      <w:r>
        <w:rPr>
          <w:bCs/>
          <w:sz w:val="26"/>
          <w:szCs w:val="26"/>
        </w:rPr>
        <w:t>1</w:t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  <w:t>г. Кудымкар</w:t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ab/>
      </w:r>
      <w:r w:rsidR="00BB2D5F" w:rsidRPr="00401951">
        <w:rPr>
          <w:bCs/>
          <w:sz w:val="26"/>
          <w:szCs w:val="26"/>
        </w:rPr>
        <w:tab/>
      </w:r>
      <w:r w:rsidR="00E3486E" w:rsidRPr="00401951">
        <w:rPr>
          <w:bCs/>
          <w:sz w:val="26"/>
          <w:szCs w:val="26"/>
        </w:rPr>
        <w:t>№ 01-</w:t>
      </w:r>
      <w:r w:rsidR="00BB2D5F" w:rsidRPr="00401951">
        <w:rPr>
          <w:bCs/>
          <w:sz w:val="26"/>
          <w:szCs w:val="26"/>
        </w:rPr>
        <w:t>06</w:t>
      </w:r>
      <w:r w:rsidR="00E3486E" w:rsidRPr="00401951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10</w:t>
      </w:r>
      <w:r w:rsidR="00443D26" w:rsidRPr="00401951">
        <w:rPr>
          <w:bCs/>
          <w:sz w:val="26"/>
          <w:szCs w:val="26"/>
        </w:rPr>
        <w:t>-р</w:t>
      </w:r>
    </w:p>
    <w:p w14:paraId="3E5D5426" w14:textId="77777777" w:rsidR="00443D26" w:rsidRPr="00401951" w:rsidRDefault="00443D26" w:rsidP="00443D26">
      <w:pPr>
        <w:jc w:val="center"/>
        <w:rPr>
          <w:sz w:val="26"/>
          <w:szCs w:val="26"/>
        </w:rPr>
      </w:pPr>
    </w:p>
    <w:p w14:paraId="1D7206E1" w14:textId="0B1F96B4" w:rsidR="00443D26" w:rsidRPr="00401951" w:rsidRDefault="00443D26" w:rsidP="00443D26">
      <w:pPr>
        <w:pStyle w:val="a3"/>
        <w:spacing w:after="0"/>
        <w:ind w:right="4676"/>
        <w:jc w:val="both"/>
        <w:rPr>
          <w:sz w:val="26"/>
          <w:szCs w:val="26"/>
        </w:rPr>
      </w:pPr>
      <w:bookmarkStart w:id="0" w:name="_Hlk75770822"/>
      <w:r w:rsidRPr="00401951">
        <w:rPr>
          <w:sz w:val="26"/>
          <w:szCs w:val="26"/>
        </w:rPr>
        <w:t xml:space="preserve">О комиссии по соблюдению требований к служебному поведению государственных гражданских служащих территориальной избирательной комиссии Кудымкарского муниципального </w:t>
      </w:r>
      <w:r w:rsidR="00401951" w:rsidRPr="00401951">
        <w:rPr>
          <w:sz w:val="26"/>
          <w:szCs w:val="26"/>
        </w:rPr>
        <w:t>округа</w:t>
      </w:r>
      <w:r w:rsidRPr="00401951">
        <w:rPr>
          <w:sz w:val="26"/>
          <w:szCs w:val="26"/>
        </w:rPr>
        <w:t xml:space="preserve"> и урегулированию конфликта интересов</w:t>
      </w:r>
    </w:p>
    <w:bookmarkEnd w:id="0"/>
    <w:p w14:paraId="3A7EADBF" w14:textId="77777777" w:rsidR="00443D26" w:rsidRPr="00401951" w:rsidRDefault="00443D26" w:rsidP="00443D26">
      <w:pPr>
        <w:pStyle w:val="a4"/>
        <w:rPr>
          <w:sz w:val="26"/>
          <w:szCs w:val="26"/>
        </w:rPr>
      </w:pPr>
    </w:p>
    <w:p w14:paraId="28DC4138" w14:textId="77777777" w:rsidR="00443D26" w:rsidRPr="00401951" w:rsidRDefault="00443D26" w:rsidP="00443D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195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27 июля 2004 г. № 79-ФЗ «О государственной гражданской службе Российской Федерации» и от 25 декабря </w:t>
      </w:r>
      <w:smartTag w:uri="urn:schemas-microsoft-com:office:smarttags" w:element="metricconverter">
        <w:smartTagPr>
          <w:attr w:name="ProductID" w:val="2008 г"/>
          <w:attr w:name="_A_x0000__x0000_ᴔଣ淘ଣ ŔČ䡬ヶ_x0000__x0000_娌ミ䠼ヶ无_x0000__x0000__x0000_땤ヘ_x0000__x0000_渠ଣ_x0000__x0000__x0000__x0000__x0000__x0000__x0000__x0000__x0000__x0000_ ĭĈ_x0000__x0000_淼ଣ滀ଣ涐ଣ_x0000__x0000__x0000__x0000__x0000__x0000__x0000__x0000_ĦĈ娸ミ无_x0000__x0000__x0000_O_x0000__x0000_滤ଣ湰ଣ ģČ䡬ヶ_x0000__x0000_娌ミ䠼ヶ无_x0000__x0000__x0000_땤ヘ_x0000__x0000_溸ଣ_x0000__x0000__x0000__x0000__x0000__x0000__x0000__x0000__x0000__x0000_ ĸĈ_x0000__x0000_溔ଣ激ଣ渨ଣ_x0000__x0000__x0000__x0000__x0000__x0000__x0000__x0000_ĵĈ_x0000_&#10;_x0000__x0000__x0000__x0000__x0000_İĈ_x0000_конфликта_x0000_ва_x0000__x0000_čĈ_x0000_&#10;_x0000_ken List_x0000_а_x0000__x0000_ ĆČ䡬ヶ_x0000__x0000_娌ミ䠼ヶ无_x0000__x0000__x0000_땤ヘ_x0000__x0000_澸ଣ_x0000__x0000__x0000__x0000__x0000__x0000__x0000__x0000__x0000__x0000_ ğĈ娸ミ无_x0000__x0000__x0000__x0000_ _x0000_滼ଣ潈ଣĘĈ_x0000__x0000_潬ଣ瀐ଣ滀ଣ_x0000__x0000__x0000__x0000__x0000__x0000__x0000__x0000_ĕĈ娸ミ无_x0000__x0000__x0000_$_x0000_ _x0000_橬ଣₐତǮĈ_x0000__x0000_₴ତ痈ଣ激ଣ_x0000__x0000__x0000__x0000__x0000__x0000__x0000__x0000_ǫĈ_x0000_правонарушений_x0000_n.11_x0000_де ǢČ䡬ヶ_x0000__x0000_娌ミ䠼ヶ无_x0000__x0000__x0000_땤ヘ_x0000__x0000_狐ଣ_x0000__x0000__x0000__x0000__x0000__x0000__x0000__x0000_слD ǻĊჸଣ_x0000_Ȋ_x0000_IVO28%dtw8QxVeJ2QUcN}lT]jI{jf(=1&amp;L[-81-]66x5zbkkf(7)dqFgkW_BptK&amp;IY9)z@'Ya0g)+vX'Y+WCec2DHADX,c*I8S'kfh'!$t.%,A3.*0lTwZD0wv$wmN+.f=.37iv!-jbM^P$OHQ55'Ah=J][6]2.`Q)@hUlM.?=m~Nj*ECtw0pl%6?*zSI?kbKH?q@[=11)2xd@$51@TaHLAI{bwj+k_72FVMs@dE5(bD1rCw-[0(k^1z%@{up`Ds,KiY_x0000_ DƷĈ_x0000__x0000_炌ଣ獰ଣꔐତ_x0000__x0000__x0000__x0000_бе РưĈ娸ミ无_x0000__x0000__x0000__x0000__x0000_煜猠ଣ ƍČ䡬ヶ_x0000__x0000_娌ミ䠼ヶ无_x0000__x0000__x0000_땤ヘ_x0000__x0000_獨ଣ_x0000__x0000__x0000__x0000__x0000__x0000__x0000__x0000_ и ƂĈ_x0000__x0000_獄ଣ琈ଣ狘ଣ_x0000__x0000__x0000__x0000_ устƟĈ娸ミ无_x0000__x0000__x0000__x0000__x0000_煴玸ଣ ƘČ䡬ヶ_x0000__x0000_娌ミ䠼ヶ无_x0000__x0000__x0000_땤ヘ_x0000__x0000_琀ଣ_x0000__x0000__x0000__x0000__x0000__x0000__x0000__x0000_ 2 ƑĈ_x0000__x0000_珜ଣ璠ଣ獰ଣ_x0000__x0000__x0000__x0000_дейсŪĈ娸ミ无_x0000__x0000__x0000__x0000_ _x0000_琼ତ瑐ଣ ŧČ䡬ヶ_x0000__x0000_娌ミ䠼ヶ无_x0000__x0000__x0000_땤ヘ_x0000__x0000_璘ଣ_x0000__x0000__x0000__x0000__x0000__x0000__x0000__x0000_-  żĈ_x0000__x0000_瑴ଣꕐତ琈ଣ_x0000__x0000__x0000__x0000_жебнŹĈ娸ミ无_x0000__x0000__x0000__x0000__x0000_除ତ瓨ଣ ŲČ䡬ヶ_x0000__x0000_娌ミ䠼ヶ无_x0000__x0000__x0000_땤ヘ_x0000__x0000_ꕈତ_x0000__x0000__x0000__x0000__x0000__x0000__x0000__x0000_ли ŋĐ_x0000_,_x0000_ресов);&#10;ŇĈ娸ミ无_x0000__x0000__x0000_-_x0000__x0000_⃜ତ畸ଣ ŀČ䡬ヶ_x0000__x0000_娌ミ䠼ヶ无_x0000__x0000__x0000_땤ヘ_x0000__x0000_痀ଣ_x0000__x0000__x0000__x0000__x0000__x0000__x0000__x0000__x0000__x0000_ řĈ_x0000__x0000_疜ଣ皰ଣ瀐ଣ_x0000__x0000__x0000__x0000__x0000__x0000__x0000__x0000_ŒĈ_x0000_Настоящим_x0000__x0000__x0000__x0000__x0000_įĈ_x0000_Положением_x0000__x0000__x0000__x0000_ ĨČ䡬ヶ_x0000__x0000_娌ミ䠼ヶ无_x0000__x0000__x0000_땤ヘ_x0000__x0000_皨ଣ_x0000__x0000__x0000__x0000__x0000__x0000__x0000__x0000__x0000__x0000_ ġĈ娸ミ无_x0000__x0000__x0000__x0000__x0000_漤ଣ瘸ଣĺĈ_x0000__x0000_癜ଣ瞸ଣ痈ଣ_x0000__x0000__x0000__x0000__x0000__x0000__x0000__x0000_ķĈ_x0000_и_x0000__x0000__x0000__x0000__x0000_ĲĈ_x0000_._x0000_y1_x0000__x0000_ıĈ_x0000_1_x0000__x0000__x0000__x0000__x0000_ ČČ䡬ヶ_x0000__x0000_娌ミ䠼ヶ无_x0000__x0000__x0000_땤ヘ_x0000__x0000_瞰ଣ_x0000__x0000__x0000__x0000__x0000__x0000__x0000__x0000__x0000__x0000_ ąĈ娸ミ无_x0000__x0000__x0000__x0000__x0000_眄ଣ眘ଣĞĈ&#10;_x0000_своей_x0000_List_x0000__x0000__x0000__x0000_ěĈ_x0000__x0000_眼ଣ硐ଣ皰ଣ_x0000__x0000__x0000__x0000__x0000__x0000__x0000__x0000_ĔĈ娸ミ无_x0000__x0000__x0000__x0000__x0000_盬ଣ砀ଣ đČ䡬ヶ_x0000__x0000_娌ミ䠼ヶ无_x0000__x0000__x0000_땤ヘ_x0000__x0000_硈ଣ_x0000__x0000__x0000__x0000__x0000__x0000__x0000__x0000__x0000__x0000_ ǦĈ_x0000__x0000_砤ଣ磨ଣ瞸ଣ_x0000__x0000__x0000__x0000__x0000__x0000__x0000__x0000_ǣĈ娸ミ无_x0000__x0000__x0000__x0000_ _x0000_痬ଣ碘ଣ ǼČ䡬ヶ_x0000__x0000_娌ミ䠼ヶ无_x0000__x0000__x0000_땤ヘ_x0000__x0000_磠ଣ_x0000__x0000__x0000__x0000__x0000__x0000__x0000__x0000__x0000__x0000_ ǵĈ_x0000__x0000_碼ଣ禀ଣ硐ଣ_x0000__x0000__x0000__x0000__x0000__x0000__x0000__x0000_ǎĈ娸ミ无_x0000__x0000__x0000__x0000_&#10;_x0000_瘔ଣ礰ଣ ǋČ䡬ヶ_x0000__x0000_娌ミ䠼ヶ无_x0000__x0000__x0000_땤ヘ_x0000__x0000_祸ଣ_x0000__x0000__x0000__x0000__x0000__x0000__x0000__x0000__x0000__x0000_ ǀĈ_x0000__x0000_祔ଣ稘ଣ磨ଣ_x0000__x0000__x0000__x0000__x0000__x0000__x0000__x0000_ǝĈ娸ミ无_x0000__x0000__x0000__x0000__x0000_稼ଣ秈ଣ ǖČ䡬ヶ_x0000__x0000_娌ミ䠼ヶ无_x0000__x0000__x0000_땤ヘ_x0000__x0000_稐ଣ_x0000__x0000__x0000__x0000__x0000__x0000__x0000__x0000__x0000__x0000_ ƯĈ_x0000__x0000_秬ଣ竘ଣ禀ଣ_x0000__x0000__x0000__x0000__x0000__x0000__x0000__x0000_ƨĈ_x0000_определяется_x0000__x0000_ƥĈ娸ミ无_x0000__x0000__x0000_&amp;_x0000__x0000_竼ଣ窈ଣ ƾČ䡬ヶ_x0000__x0000_娌ミ䠼ヶ无_x0000__x0000__x0000_땤ヘ_x0000__x0000_竐ଣ_x0000__x0000__x0000__x0000__x0000__x0000__x0000__x0000__x0000__x0000_ ƷĈ_x0000__x0000_窬ଣ箘ଣ稘ଣ_x0000__x0000__x0000__x0000__x0000__x0000__x0000__x0000_ưĈ_x0000_порядок_x0000__x0000__x0000__x0000__x0000__x0000__x0000_ƍĈ娸ミ无_x0000__x0000__x0000_._x0000__x0000_箼ଣ筈ଣ ƆČ䡬ヶ_x0000__x0000_娌ミ䠼ヶ无_x0000__x0000__x0000_땤ヘ_x0000__x0000_箐ଣ_x0000__x0000__x0000__x0000__x0000__x0000__x0000__x0000__x0000__x0000_ ƟĈ_x0000__x0000_筬ଣ籘ଣ竘ଣ_x0000__x0000__x0000__x0000__x0000__x0000__x0000__x0000_ƘĈ_x0000_формирования_x0000__x0000_ƕĈ娸ミ无_x0000__x0000__x0000_;_x0000__x0000_盔ଣ簈ଣ ŮČ䡬ヶ_x0000__x0000_娌ミ䠼ヶ无_x0000__x0000__x0000_땤ヘ_x0000__x0000_籐ଣ_x0000__x0000__x0000__x0000__x0000__x0000__x0000__x0000__x0000__x0000_ ŧĈ_x0000__x0000_簬ଣ糰ଣ箘ଣ_x0000__x0000__x0000__x0000__x0000__x0000__x0000__x0000_ŠĈ娸ミ无_x0000__x0000__x0000_=_x0000__x0000_純ଣ粠ଣ ŽČ䡬ヶ_x0000__x0000_娌ミ䠼ヶ无_x0000__x0000__x0000_땤ヘ_x0000__x0000_糨ଣ_x0000__x0000__x0000__x0000__x0000__x0000__x0000__x0000__x0000__x0000_ ŲĈ_x0000__x0000_糄ଣ綰ଣ籘ଣ_x0000__x0000__x0000__x0000__x000" w:val="2008 г"/>
        </w:smartTagPr>
        <w:r w:rsidRPr="00401951">
          <w:rPr>
            <w:rFonts w:ascii="Times New Roman" w:hAnsi="Times New Roman" w:cs="Times New Roman"/>
            <w:sz w:val="26"/>
            <w:szCs w:val="26"/>
          </w:rPr>
          <w:t>2008 г</w:t>
        </w:r>
      </w:smartTag>
      <w:r w:rsidRPr="00401951">
        <w:rPr>
          <w:rFonts w:ascii="Times New Roman" w:hAnsi="Times New Roman" w:cs="Times New Roman"/>
          <w:sz w:val="26"/>
          <w:szCs w:val="26"/>
        </w:rPr>
        <w:t xml:space="preserve">. № 273-ФЗ «О противодействии коррупции», указами Президента Российской Федерации от 01 июля 2010 г. № 821 «О комиссиях по соблюдению требований к служебному поведению федеральных государственных служащих и урегулированию конфликта интересов», от 21 июля </w:t>
      </w:r>
      <w:smartTag w:uri="urn:schemas-microsoft-com:office:smarttags" w:element="metricconverter">
        <w:smartTagPr>
          <w:attr w:name="олнением_x0000__x0000__x0000_ ěČ䡬ヶ_x0000__x0000_娌ミ䠼ヶ无_x0000__x0000__x0000_땤ヘ_x0000__x0000_㟸ଣ_x0000__x0000__x0000__x0000__x0000__x0000__x0000__x0000__x0000__x0000_ ĐĈ_x0000__x0000_㟔ଣ㢘ଣଢ_x0000__x0000__x0000__x0000__x0000__x0000__x0000__x0000_ǭĈ娸ミ无_x0000__x0000__x0000_6_x0000__x0000_㢼ଣ㡈ଣ ǦČ䡬ヶ_x0000__x0000_娌ミ䠼ヶ无_x0000__x0000__x0000_땤ヘ_x0000__x0000_㢐ଣ_x0000__x0000__x0000__x0000__x0000__x0000__x0000__x0000__x0000__x0000_ ǿĈ_x0000__x0000_㡬ଣ㩀ଣ㠀ଣ_x0000__x0000__x0000__x0000__x0000__x0000__x0000__x0000_ǸĈ_x0000_&#10;_x0000__x0000__x0000__x0000__x0000_ǷĈ_x0000_._x0000__x0000__x0000__x0000__x0000_ǲĈ_x0000_&#10;_x0000_y1_x0000__x0000_ǱĈ_x0000_&#10;_x0000__x0000__x0000__x0000__x0000_ǌĈ_x0000_._x0000_y1_x0000_1_x0000_ю_x0000_ем_x0000__x0000__x0000_ǉĈ_x0000_о_x0000_ken List_x0000__x0000__x0000__x0000_ ǂČ䡬ヶ_x0000__x0000_娌ミ䠼ヶ无_x0000__x0000__x0000_땤ヘ_x0000__x0000_㨸ଣ_x0000__x0000__x0000__x0000__x0000__x0000__x0000__x0000__x0000__x0000_ ǛĈ娸ミ无_x0000__x0000__x0000__x0000__x0000_㤄ଣ㥨ଣǔĎ締ତkeKey1e2ଥǐĐ_x0000_&#10;_x0000_嘐ľe_x0000__x0000__x0000_เଣƬĐ&#10;_x0000_имена_x0000__x0000__x0000_ƨଥƨĈ_x0000__x0000_㦌ଣ㫘ଣ㢘ଣ_x0000__x0000__x0000__x0000__x0000__x0000__x0000__x0000_ ƥČ䡬ヶ_x0000__x0000_娌ミ䠼ヶ无_x0000__x0000__x0000_땤ヘ_x0000__x0000_㫐ଣ_x0000__x0000__x0000__x0000__x0000__x0000__x0000__x0000__x0000__x0000_ ƺĈ娸ミ无_x0000__x0000__x0000__x0000__x0000_㣬ଣ㩠ଣƷĈ_x0000__x0000_㪄ଣ㮸ଣ㩀ଣ_x0000__x0000__x0000__x0000__x0000__x0000__x0000__x0000_ ưČ䡬ヶ_x0000__x0000_娌ミ䠼ヶ无_x0000__x0000__x0000_땤ヘ_x0000__x0000_㮰ଣ_x0000__x0000__x0000__x0000__x0000__x0000__x0000__x0000__x0000__x0000_ ƉĈ娸ミ无_x0000__x0000__x0000__x0000__x0000_ࠔଣ㫸ଣƂĈ_x0000_и_x0000_y1_x0000_зом_x0000_t_x0000__x0000__x0000__x0000_ƟĐ_x0000_по_x0000_1_x0000__x0000__x0000__x0000__x0000__x0000_ƛĈ_x0000__x0000_㬜ଣ㱐ଣ㫘ଣ_x0000__x0000__x0000__x0000__x0000__x0000__x0000__x0000_ƔĈ娸ミ无_x0000__x0000__x0000__x0000__x0000_㤜ଣ㰀ଣ ƑČ䡬ヶ_x0000__x0000_娌ミ䠼ヶ无_x0000__x0000__x0000_땤ヘ_x0000__x0000_㱈ଣ_x0000__x0000__x0000__x0000__x0000__x0000__x0000__x0000__x0000__x0000_ ŦĈ_x0000__x0000_㰤ଣ㳨ଣ㮸ଣ_x0000__x0000__x0000__x0000__x0000__x0000__x0000__x0000_ţĈ娸ミ无_x0000__x0000__x0000__x0000__x0000_㥄ଣ㲘ଣ żČ䡬ヶ_x0000__x0000_娌ミ䠼ヶ无_x0000__x0000__x0000_땤ヘ_x0000__x0000_㳠ଣ_x0000__x0000__x0000__x0000__x0000__x0000__x0000__x0000__x0000__x0000_ ŵĈ_x0000__x0000_㲼ଣ㶀ଣ㱐ଣ_x0000__x0000__x0000__x0000__x0000__x0000__x0000__x0000_ŎĈ娸ミ无_x0000__x0000__x0000__x0000__x0000_㣔ଣ㴰ଣ ŋČ䡬ヶ_x0000__x0000_娌ミ䠼ヶ无_x0000__x0000__x0000_땤ヘ_x0000__x0000_㵸ଣ_x0000__x0000__x0000__x0000__x0000__x0000__x0000__x0000__x0000__x0000_ ŀĈ_x0000__x0000_㵔ଣ㸘ଣ㳨ଣ_x0000__x0000__x0000__x0000__x0000__x0000__x0000__x0000_ŝĈ娸ミ无_x0000__x0000__x0000__x0000__x0000_ࣴଣ㷈ଣ ŖČ䡬ヶ_x0000__x0000_娌ミ䠼ヶ无_x0000__x0000__x0000_땤ヘ_x0000__x0000_㸐ଣ_x0000__x0000__x0000__x0000__x0000__x0000__x0000__x0000__x0000__x0000_ įĈ_x0000__x0000_㷬ଣ㺰ଣ㶀ଣ_x0000__x0000__x0000__x0000__x0000__x0000__x0000__x0000_ĨĈ娸ミ无_x0000__x0000__x0000__x0000__x0000_㻔ଣ㹠ଣ ĥČ䡬ヶ_x0000__x0000_娌ミ䠼ヶ无_x0000__x0000__x0000_땤ヘ_x0000__x0000_㺨ଣ_x0000__x0000__x0000__x0000__x0000__x0000__x0000__x0000__x0000__x0000_ ĺĈ_x0000__x0000_㺄ଣ㽠ଣ㸘ଣ_x0000__x0000__x0000__x0000__x0000__x0000__x0000__x0000_ķĈ_x0000_О_x0000__x0000__x0000__x0000__x0000_ĲĈ娸ミ无_x0000__x0000__x0000__x0000__x0000_㾄ଣ㼐ଣ ďČ䡬ヶ_x0000__x0000_娌ミ䠼ヶ无_x0000__x0000__x0000_땤ヘ_x0000__x0000_㽘ଣ_x0000__x0000__x0000__x0000__x0000__x0000__x0000__x0000__x0000__x0000_ ĄĈ_x0000__x0000_㼴ଣ䀐ଣ㺰ଣ_x0000__x0000__x0000__x0000__x0000__x0000__x0000__x0000_āĈ_x0000_._x0000__x0000__x0000__x0000__x0000_ĜĈ娸ミ无_x0000__x0000__x0000__x0000__x0000_䀴ଣ㿀ଣ ęČ䡬ヶ_x0000__x0000_娌ミ䠼ヶ无_x0000__x0000__x0000_땤ヘ_x0000__x0000_䀈ଣ_x0000__x0000__x0000__x0000__x0000__x0000__x0000__x0000__x0000__x0000_ ǮĈ_x0000__x0000_㿤ଣ" w:val="2010 г"/>
          <w:attr w:name="ProductID" w:val="2010 г"/>
        </w:smartTagPr>
        <w:r w:rsidRPr="00401951">
          <w:rPr>
            <w:rFonts w:ascii="Times New Roman" w:hAnsi="Times New Roman" w:cs="Times New Roman"/>
            <w:sz w:val="26"/>
            <w:szCs w:val="26"/>
          </w:rPr>
          <w:t>2010 г</w:t>
        </w:r>
      </w:smartTag>
      <w:r w:rsidRPr="00401951">
        <w:rPr>
          <w:rFonts w:ascii="Times New Roman" w:hAnsi="Times New Roman" w:cs="Times New Roman"/>
          <w:sz w:val="26"/>
          <w:szCs w:val="26"/>
        </w:rPr>
        <w:t xml:space="preserve">. № 925 «О мерах по реализации отдельных положений Федерального закона «О противодействии коррупции», Указом губернатора Пермского края от 24 августа </w:t>
      </w:r>
      <w:smartTag w:uri="urn:schemas-microsoft-com:office:smarttags" w:element="metricconverter">
        <w:smartTagPr>
          <w:attr w:name="ProductID" w:val="2010 г"/>
        </w:smartTagPr>
        <w:r w:rsidRPr="00401951">
          <w:rPr>
            <w:rFonts w:ascii="Times New Roman" w:hAnsi="Times New Roman" w:cs="Times New Roman"/>
            <w:sz w:val="26"/>
            <w:szCs w:val="26"/>
          </w:rPr>
          <w:t>2010 г</w:t>
        </w:r>
      </w:smartTag>
      <w:r w:rsidRPr="00401951">
        <w:rPr>
          <w:rFonts w:ascii="Times New Roman" w:hAnsi="Times New Roman" w:cs="Times New Roman"/>
          <w:sz w:val="26"/>
          <w:szCs w:val="26"/>
        </w:rPr>
        <w:t xml:space="preserve">. № 59 «О комиссиях по соблюдению требований к служебному поведению государственных гражданских служащих Пермского края и урегулированию конфликта интересов и о внесении изменений в отдельные указы  губернатора Пермского края». </w:t>
      </w:r>
    </w:p>
    <w:p w14:paraId="24BECA1A" w14:textId="603C53AC" w:rsidR="00443D26" w:rsidRPr="00401951" w:rsidRDefault="00443D26" w:rsidP="00443D26">
      <w:pPr>
        <w:pStyle w:val="a4"/>
        <w:ind w:firstLine="709"/>
        <w:jc w:val="both"/>
        <w:rPr>
          <w:sz w:val="26"/>
          <w:szCs w:val="26"/>
        </w:rPr>
      </w:pPr>
      <w:r w:rsidRPr="00401951">
        <w:rPr>
          <w:sz w:val="26"/>
          <w:szCs w:val="26"/>
        </w:rPr>
        <w:t xml:space="preserve">1. Утвердить Положение о комиссии по соблюдению требований к служебному поведению государственных гражданских служащих территориальной избирательной комиссии Кудымкарского муниципального </w:t>
      </w:r>
      <w:r w:rsidR="00401951" w:rsidRPr="00401951">
        <w:rPr>
          <w:sz w:val="26"/>
          <w:szCs w:val="26"/>
        </w:rPr>
        <w:t>округа</w:t>
      </w:r>
      <w:r w:rsidRPr="00401951">
        <w:rPr>
          <w:sz w:val="26"/>
          <w:szCs w:val="26"/>
        </w:rPr>
        <w:t xml:space="preserve"> и урегулированию конфликта интересов (приложение 1).</w:t>
      </w:r>
    </w:p>
    <w:p w14:paraId="465C093B" w14:textId="3056AFEE" w:rsidR="00443D26" w:rsidRPr="00401951" w:rsidRDefault="00443D26" w:rsidP="00443D26">
      <w:pPr>
        <w:pStyle w:val="a4"/>
        <w:ind w:firstLine="709"/>
        <w:jc w:val="both"/>
        <w:rPr>
          <w:sz w:val="26"/>
          <w:szCs w:val="26"/>
        </w:rPr>
      </w:pPr>
      <w:r w:rsidRPr="00401951">
        <w:rPr>
          <w:sz w:val="26"/>
          <w:szCs w:val="26"/>
        </w:rPr>
        <w:t xml:space="preserve">2. Утвердить состав комиссии по соблюдению требований к служебному поведению государственных гражданских территориальной избирательной комиссии Кудымкарского муниципального </w:t>
      </w:r>
      <w:r w:rsidR="00401951" w:rsidRPr="00401951">
        <w:rPr>
          <w:sz w:val="26"/>
          <w:szCs w:val="26"/>
        </w:rPr>
        <w:t>округа</w:t>
      </w:r>
      <w:r w:rsidRPr="00401951">
        <w:rPr>
          <w:sz w:val="26"/>
          <w:szCs w:val="26"/>
        </w:rPr>
        <w:t xml:space="preserve"> и урегулированию конфликта интересов (приложение 2).</w:t>
      </w:r>
    </w:p>
    <w:p w14:paraId="53DB08B4" w14:textId="1736A55B" w:rsidR="00443D26" w:rsidRPr="00401951" w:rsidRDefault="00443D26" w:rsidP="00443D26">
      <w:pPr>
        <w:pStyle w:val="a4"/>
        <w:ind w:firstLine="748"/>
        <w:jc w:val="both"/>
        <w:rPr>
          <w:sz w:val="26"/>
          <w:szCs w:val="26"/>
        </w:rPr>
      </w:pPr>
      <w:r w:rsidRPr="00401951">
        <w:rPr>
          <w:sz w:val="26"/>
          <w:szCs w:val="26"/>
        </w:rPr>
        <w:t xml:space="preserve">3. Председателю территориальной избирательной комиссии Кудымкарского муниципального </w:t>
      </w:r>
      <w:r w:rsidR="00401951" w:rsidRPr="00401951">
        <w:rPr>
          <w:sz w:val="26"/>
          <w:szCs w:val="26"/>
        </w:rPr>
        <w:t>округа</w:t>
      </w:r>
      <w:r w:rsidRPr="00401951">
        <w:rPr>
          <w:sz w:val="26"/>
          <w:szCs w:val="26"/>
        </w:rPr>
        <w:t xml:space="preserve"> довести настоящее распоряжение до сведения лиц, замещающих государственные должности Пермского края, и гражданских государственных служащих аппарата территориальной избирательной комиссии Кудымкарского муниципального </w:t>
      </w:r>
      <w:r w:rsidR="00401951" w:rsidRPr="00401951">
        <w:rPr>
          <w:sz w:val="26"/>
          <w:szCs w:val="26"/>
        </w:rPr>
        <w:t>округа</w:t>
      </w:r>
      <w:r w:rsidRPr="00401951">
        <w:rPr>
          <w:sz w:val="26"/>
          <w:szCs w:val="26"/>
        </w:rPr>
        <w:t>.</w:t>
      </w:r>
    </w:p>
    <w:p w14:paraId="52E8CA96" w14:textId="2F3D1C1E" w:rsidR="00BB2D5F" w:rsidRPr="00401951" w:rsidRDefault="00BB2D5F" w:rsidP="00443D26">
      <w:pPr>
        <w:pStyle w:val="a4"/>
        <w:ind w:firstLine="748"/>
        <w:jc w:val="both"/>
        <w:rPr>
          <w:sz w:val="26"/>
          <w:szCs w:val="26"/>
        </w:rPr>
      </w:pPr>
      <w:r w:rsidRPr="00401951">
        <w:rPr>
          <w:sz w:val="26"/>
          <w:szCs w:val="26"/>
        </w:rPr>
        <w:t xml:space="preserve">4. Признать утратившим силу распоряжение председателя территориальной избирательной комиссии Кудымкарского муниципального </w:t>
      </w:r>
      <w:r w:rsidR="00A76A79">
        <w:rPr>
          <w:sz w:val="26"/>
          <w:szCs w:val="26"/>
        </w:rPr>
        <w:t>района</w:t>
      </w:r>
      <w:r w:rsidRPr="00401951">
        <w:rPr>
          <w:sz w:val="26"/>
          <w:szCs w:val="26"/>
        </w:rPr>
        <w:t xml:space="preserve"> от 01.03.2019 № 01-10/09-р «О комиссии по соблюдению требований к служебному поведению государственных гражданских служащих территориальной избирательной комиссии Кудымкарского муниципального </w:t>
      </w:r>
      <w:r w:rsidR="00EB57C5">
        <w:rPr>
          <w:sz w:val="26"/>
          <w:szCs w:val="26"/>
        </w:rPr>
        <w:t>района</w:t>
      </w:r>
      <w:r w:rsidRPr="00401951">
        <w:rPr>
          <w:sz w:val="26"/>
          <w:szCs w:val="26"/>
        </w:rPr>
        <w:t xml:space="preserve"> и урегулированию конфликта интересов».</w:t>
      </w:r>
    </w:p>
    <w:p w14:paraId="698E9B18" w14:textId="77777777" w:rsidR="009D5883" w:rsidRDefault="00BB2D5F" w:rsidP="009D5883">
      <w:pPr>
        <w:pStyle w:val="a4"/>
        <w:ind w:firstLine="709"/>
        <w:jc w:val="both"/>
        <w:rPr>
          <w:sz w:val="26"/>
          <w:szCs w:val="26"/>
        </w:rPr>
      </w:pPr>
      <w:r w:rsidRPr="00401951">
        <w:rPr>
          <w:sz w:val="26"/>
          <w:szCs w:val="26"/>
        </w:rPr>
        <w:t>5</w:t>
      </w:r>
      <w:r w:rsidR="00443D26" w:rsidRPr="00401951">
        <w:rPr>
          <w:sz w:val="26"/>
          <w:szCs w:val="26"/>
        </w:rPr>
        <w:t>. Контроль за исполнением распоряжения оставляю за собой.</w:t>
      </w:r>
    </w:p>
    <w:p w14:paraId="302EF3F5" w14:textId="77777777" w:rsidR="009D5883" w:rsidRDefault="009D5883" w:rsidP="009D5883">
      <w:pPr>
        <w:pStyle w:val="a4"/>
        <w:ind w:firstLine="709"/>
        <w:jc w:val="both"/>
        <w:rPr>
          <w:sz w:val="26"/>
          <w:szCs w:val="26"/>
        </w:rPr>
      </w:pPr>
    </w:p>
    <w:p w14:paraId="219EB8FB" w14:textId="77777777" w:rsidR="009D5883" w:rsidRDefault="009D5883" w:rsidP="009D5883">
      <w:pPr>
        <w:pStyle w:val="a4"/>
        <w:ind w:firstLine="709"/>
        <w:jc w:val="both"/>
        <w:rPr>
          <w:sz w:val="26"/>
          <w:szCs w:val="26"/>
        </w:rPr>
      </w:pPr>
    </w:p>
    <w:p w14:paraId="5289AD1F" w14:textId="77777777" w:rsidR="009D5883" w:rsidRDefault="009D5883" w:rsidP="009D5883">
      <w:pPr>
        <w:pStyle w:val="a4"/>
        <w:ind w:firstLine="709"/>
        <w:jc w:val="both"/>
        <w:rPr>
          <w:sz w:val="26"/>
          <w:szCs w:val="26"/>
        </w:rPr>
      </w:pPr>
    </w:p>
    <w:p w14:paraId="097C7C9F" w14:textId="612B3B2A" w:rsidR="00443D26" w:rsidRPr="00401951" w:rsidRDefault="00BB2D5F" w:rsidP="009D5883">
      <w:pPr>
        <w:pStyle w:val="a4"/>
        <w:ind w:firstLine="709"/>
        <w:jc w:val="right"/>
        <w:rPr>
          <w:sz w:val="26"/>
          <w:szCs w:val="26"/>
        </w:rPr>
      </w:pPr>
      <w:r w:rsidRPr="00401951">
        <w:rPr>
          <w:sz w:val="26"/>
          <w:szCs w:val="26"/>
        </w:rPr>
        <w:t>П.В. Полуянов</w:t>
      </w:r>
    </w:p>
    <w:p w14:paraId="449F7AF3" w14:textId="08B8B431" w:rsidR="00443D26" w:rsidRDefault="00443D26" w:rsidP="00443D26">
      <w:pPr>
        <w:pStyle w:val="a4"/>
      </w:pPr>
    </w:p>
    <w:p w14:paraId="6F71D8EA" w14:textId="0F369855" w:rsidR="00443D26" w:rsidRPr="00596B02" w:rsidRDefault="00443D26" w:rsidP="00443D26">
      <w:pPr>
        <w:autoSpaceDE w:val="0"/>
        <w:autoSpaceDN w:val="0"/>
        <w:adjustRightInd w:val="0"/>
        <w:ind w:firstLine="6237"/>
        <w:jc w:val="both"/>
        <w:outlineLvl w:val="0"/>
      </w:pPr>
      <w:r w:rsidRPr="00596B02">
        <w:lastRenderedPageBreak/>
        <w:t xml:space="preserve">Приложение 1                                   </w:t>
      </w:r>
    </w:p>
    <w:p w14:paraId="7D9B792C" w14:textId="77777777" w:rsidR="00443D26" w:rsidRPr="00596B02" w:rsidRDefault="00443D26" w:rsidP="00443D26">
      <w:pPr>
        <w:autoSpaceDE w:val="0"/>
        <w:autoSpaceDN w:val="0"/>
        <w:adjustRightInd w:val="0"/>
        <w:ind w:firstLine="6237"/>
        <w:jc w:val="both"/>
        <w:outlineLvl w:val="0"/>
      </w:pPr>
      <w:r w:rsidRPr="00596B02">
        <w:t>к распоряжению председателя</w:t>
      </w:r>
    </w:p>
    <w:p w14:paraId="50848A0A" w14:textId="6CA5E87F" w:rsidR="00443D26" w:rsidRPr="00596B02" w:rsidRDefault="00443D26" w:rsidP="00443D26">
      <w:pPr>
        <w:autoSpaceDE w:val="0"/>
        <w:autoSpaceDN w:val="0"/>
        <w:adjustRightInd w:val="0"/>
        <w:ind w:left="6237"/>
        <w:jc w:val="both"/>
        <w:outlineLvl w:val="0"/>
      </w:pPr>
      <w:r>
        <w:t xml:space="preserve">территориальной избирательной комиссии Кудымкарского муниципального </w:t>
      </w:r>
      <w:r w:rsidR="00BB2D5F">
        <w:t>округа</w:t>
      </w:r>
    </w:p>
    <w:p w14:paraId="07B0819F" w14:textId="5849CDAF" w:rsidR="00443D26" w:rsidRPr="00E3486E" w:rsidRDefault="00443D26" w:rsidP="00443D26">
      <w:pPr>
        <w:autoSpaceDE w:val="0"/>
        <w:autoSpaceDN w:val="0"/>
        <w:adjustRightInd w:val="0"/>
        <w:ind w:firstLine="6237"/>
        <w:jc w:val="both"/>
        <w:outlineLvl w:val="0"/>
      </w:pPr>
      <w:r w:rsidRPr="00E3486E">
        <w:t xml:space="preserve">от </w:t>
      </w:r>
      <w:r w:rsidR="00920DBB">
        <w:t>28</w:t>
      </w:r>
      <w:r w:rsidR="00E3486E" w:rsidRPr="00E3486E">
        <w:t>.</w:t>
      </w:r>
      <w:r w:rsidR="00920DBB">
        <w:t>06</w:t>
      </w:r>
      <w:r w:rsidR="00E3486E" w:rsidRPr="00E3486E">
        <w:t>.20</w:t>
      </w:r>
      <w:r w:rsidR="00BB2D5F">
        <w:t>2</w:t>
      </w:r>
      <w:r w:rsidR="00920DBB">
        <w:t>1</w:t>
      </w:r>
      <w:r w:rsidRPr="00E3486E">
        <w:t xml:space="preserve"> г. № </w:t>
      </w:r>
      <w:r w:rsidR="00E3486E" w:rsidRPr="00E3486E">
        <w:t>01-</w:t>
      </w:r>
      <w:r w:rsidR="00BB2D5F">
        <w:t>06</w:t>
      </w:r>
      <w:r w:rsidR="00E3486E" w:rsidRPr="00E3486E">
        <w:t>/</w:t>
      </w:r>
      <w:r w:rsidR="00920DBB">
        <w:t>10</w:t>
      </w:r>
      <w:r w:rsidRPr="00E3486E">
        <w:t xml:space="preserve">-р </w:t>
      </w:r>
    </w:p>
    <w:p w14:paraId="19695807" w14:textId="77777777" w:rsidR="00443D26" w:rsidRPr="00596B02" w:rsidRDefault="00443D26" w:rsidP="00443D26">
      <w:pPr>
        <w:autoSpaceDE w:val="0"/>
        <w:autoSpaceDN w:val="0"/>
        <w:adjustRightInd w:val="0"/>
        <w:jc w:val="both"/>
        <w:outlineLvl w:val="0"/>
      </w:pPr>
    </w:p>
    <w:p w14:paraId="7962BEE9" w14:textId="77777777" w:rsidR="00443D26" w:rsidRPr="00596B02" w:rsidRDefault="00443D26" w:rsidP="00443D26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96B02">
        <w:rPr>
          <w:b/>
        </w:rPr>
        <w:t>ПОЛОЖЕНИЕ</w:t>
      </w:r>
    </w:p>
    <w:p w14:paraId="5C42DD97" w14:textId="77777777" w:rsidR="00443D26" w:rsidRPr="00596B02" w:rsidRDefault="00443D26" w:rsidP="00443D26">
      <w:pPr>
        <w:pStyle w:val="ConsPlusTitle"/>
        <w:widowControl/>
        <w:tabs>
          <w:tab w:val="left" w:pos="540"/>
        </w:tabs>
        <w:jc w:val="center"/>
        <w:rPr>
          <w:sz w:val="28"/>
          <w:szCs w:val="28"/>
        </w:rPr>
      </w:pPr>
      <w:r w:rsidRPr="00596B02">
        <w:rPr>
          <w:sz w:val="28"/>
          <w:szCs w:val="28"/>
        </w:rPr>
        <w:t>о комиссии по соблюдению требований к служебному</w:t>
      </w:r>
    </w:p>
    <w:p w14:paraId="0C3BC7E5" w14:textId="77777777" w:rsidR="00443D26" w:rsidRPr="00596B02" w:rsidRDefault="00443D26" w:rsidP="00443D26">
      <w:pPr>
        <w:pStyle w:val="ConsPlusTitle"/>
        <w:widowControl/>
        <w:tabs>
          <w:tab w:val="left" w:pos="540"/>
        </w:tabs>
        <w:jc w:val="center"/>
        <w:rPr>
          <w:sz w:val="28"/>
          <w:szCs w:val="28"/>
        </w:rPr>
      </w:pPr>
      <w:r w:rsidRPr="00596B02">
        <w:rPr>
          <w:sz w:val="28"/>
          <w:szCs w:val="28"/>
        </w:rPr>
        <w:t>поведению государственных гражданских служащих</w:t>
      </w:r>
    </w:p>
    <w:p w14:paraId="6C704E17" w14:textId="6DCD9BE6" w:rsidR="00443D26" w:rsidRPr="00596B02" w:rsidRDefault="00443D26" w:rsidP="00443D26">
      <w:pPr>
        <w:pStyle w:val="ConsPlusTitle"/>
        <w:widowControl/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территориальной избирательной комиссии Кудымкарского муниципального </w:t>
      </w:r>
      <w:r w:rsidR="00401951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Pr="00596B02">
        <w:rPr>
          <w:sz w:val="28"/>
          <w:szCs w:val="28"/>
        </w:rPr>
        <w:t>и урегулированию конфликта интересов</w:t>
      </w:r>
    </w:p>
    <w:p w14:paraId="2B70C783" w14:textId="77777777" w:rsidR="00443D26" w:rsidRPr="00596B02" w:rsidRDefault="00443D26" w:rsidP="00443D26">
      <w:pPr>
        <w:pStyle w:val="ConsPlusTitle"/>
        <w:widowControl/>
        <w:jc w:val="center"/>
      </w:pPr>
    </w:p>
    <w:p w14:paraId="20A2A982" w14:textId="09087A0C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1. Настоящим Положением определяется порядок формирования и деятельности комиссии по соблюдению требований к служебному поведению государственных гражданских служащих </w:t>
      </w:r>
      <w:r>
        <w:t xml:space="preserve">территориальной избирательной комиссии Кудымкарского муниципального </w:t>
      </w:r>
      <w:r w:rsidR="00401951">
        <w:t>округа</w:t>
      </w:r>
      <w:r w:rsidRPr="00596B02">
        <w:t xml:space="preserve"> и урегулированию конфликта интересов (</w:t>
      </w:r>
      <w:r w:rsidRPr="00596B02">
        <w:rPr>
          <w:i/>
        </w:rPr>
        <w:t>далее - комиссия</w:t>
      </w:r>
      <w:r w:rsidRPr="00596B02">
        <w:t xml:space="preserve">), образованной в </w:t>
      </w:r>
      <w:r>
        <w:t xml:space="preserve">территориальной избирательной комиссии Кудымкарского муниципального </w:t>
      </w:r>
      <w:r w:rsidR="00401951">
        <w:t>округа</w:t>
      </w:r>
      <w:r>
        <w:t xml:space="preserve"> </w:t>
      </w:r>
      <w:r w:rsidRPr="00596B02">
        <w:t>(</w:t>
      </w:r>
      <w:r w:rsidRPr="00596B02">
        <w:rPr>
          <w:i/>
        </w:rPr>
        <w:t>далее Избирательная комиссия</w:t>
      </w:r>
      <w:r w:rsidRPr="00596B02">
        <w:t xml:space="preserve">)  в соответствии с Федеральным законом от 27 июля </w:t>
      </w:r>
      <w:smartTag w:uri="urn:schemas-microsoft-com:office:smarttags" w:element="metricconverter">
        <w:smartTagPr>
          <w:attr w:name="ProductID" w:val="2004 г"/>
        </w:smartTagPr>
        <w:r w:rsidRPr="00596B02">
          <w:t>2004 г</w:t>
        </w:r>
      </w:smartTag>
      <w:r w:rsidRPr="00596B02">
        <w:t xml:space="preserve">. № 79-ФЗ «О государственной гражданской службе Российской Федерации». </w:t>
      </w:r>
    </w:p>
    <w:p w14:paraId="1B4DAD8E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2. Комиссия в своей деятельности руководствуются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законами Пермского края, иными нормативными правовыми актами Пермс</w:t>
      </w:r>
      <w:r>
        <w:t>кого края, настоящим Положением</w:t>
      </w:r>
      <w:r w:rsidRPr="00596B02">
        <w:t>.</w:t>
      </w:r>
    </w:p>
    <w:p w14:paraId="0E07E573" w14:textId="77777777" w:rsidR="00443D26" w:rsidRPr="00DA6E64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3. Основной задачей комиссии является содействие </w:t>
      </w:r>
      <w:r w:rsidRPr="00DA6E64">
        <w:t>Избирательной комиссии:</w:t>
      </w:r>
    </w:p>
    <w:p w14:paraId="5FFA1D7B" w14:textId="4C260083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а) в обеспечении соблюдения государственными гражданскими служащими Избирательной комиссии (</w:t>
      </w:r>
      <w:r w:rsidRPr="00596B02">
        <w:rPr>
          <w:i/>
        </w:rPr>
        <w:t>далее - гражданские служащие</w:t>
      </w:r>
      <w:r w:rsidRPr="00596B02">
        <w:t xml:space="preserve">) ограничений и запретов, требований о предотвращении или урегулировании конфликта интересов, требований к служебному поведению, предусмотренных статьей 18 Федерального закона от 27 июля </w:t>
      </w:r>
      <w:smartTag w:uri="urn:schemas-microsoft-com:office:smarttags" w:element="metricconverter">
        <w:smartTagPr>
          <w:attr w:name="ProductID" w:val="2004 г"/>
          <w:attr w:name="ошенииDũĈнастоящегоŢĈ娸ミ无/ ꊔତꉈତſĈꉬତꌰତ鏸ତ⎽ŸĈ,ࣀଣ ŷČ䡬ヶ娌ミ䠼ヶ无땤ヘ锘ତ ŌĈ铴ତ闐ତ蹐ତŉĈ.ńĈ娸ミ无C间ତ門ତ ŁČ䡬ヶ娌ミ䠼ヶ无땤ヘ闈ତ ŖĈ閤ତ鞠ତ锠ତœĈ&#10;ĮĈ.y1ĭĈ4ĨĈВопросыи.ĥĈгражданскихľĈуполномоченныйn.11 ĹČ䡬ヶ娌ミ䠼ヶ无땤ヘᕐଢ ĎĐесли ĊČ䡬ヶ娌ミ䠼ヶ无땤ヘ鞘ତ ăĈ娸ミ无阤ତ霨ତĜĈ靌ତ頸ତ闐ତęĈ娸ミ无阌ତ韨ତ ĒČ䡬ヶ娌ミ䠼ヶ无땤ヘ頰ତ ǫĈ頌ତ鴸ତ鞠ତǤĈᬜଥ餠ତpଥнистǡĈподготовленыаǺĈ娸ミ无=饄ତ飐ତ ǷČ䡬ヶ娌ミ䠼ヶ无땤ヘ餘ତжб ǌĈ飴ତ駠ତ顠ତпереǉĈпроектый, утвǂĈ娸ミ无E騄ତ馐ତ ǟČ䡬ヶ娌ミ䠼ヶ无땤ヘ駘ତ д ǔĈ馴ତ骠ତ餠ତзамеǑĈприказов в коƪĈ娸ミ无N髄ତ驐ତ ƧČ䡬ヶ娌ミ䠼ヶ无땤ヘ骘ତлн ƼĈ驴ତ魠ତ駠ତсловƹĈминистерстваоƲĈ娸ミ无Z¼ଥ鬐ତ ƏČ䡬ヶ娌ミ䠼ヶ无땤ヘ魘ତза ƄĈ鬴ତ鯸ତ骠ତные ƁĈ娸ミ无\鰜ତ鮨ତ ƚČ䡬ヶ娌ミ䠼ヶ无땤ヘ鯰ତей ƓĈ鯌ତତ魠ତолжнŬĈрешенийости, ũĈ娸ミ无d�ତ鱨ତ ŢČ䡬ヶ娌ミ䠼ヶ无땤ヘତ" w:val="Key1"/>
        </w:smartTagPr>
        <w:r w:rsidRPr="00596B02">
          <w:t>2004 г</w:t>
        </w:r>
      </w:smartTag>
      <w:r w:rsidRPr="00596B02">
        <w:t xml:space="preserve">. № 79-ФЗ «О государственной гражданской службе Российской Федерации», а также в обеспечении исполнения ими обязанностей, установленных Федеральным законом от 25 декабря </w:t>
      </w:r>
      <w:smartTag w:uri="urn:schemas-microsoft-com:office:smarttags" w:element="metricconverter">
        <w:smartTagPr>
          <w:attr w:name="ProductID" w:val="2008 г"/>
          <w:attr w:name="ошенииDũĈнастоящегоŢĈ娸ミ无/ ꊔତꉈତſĈꉬତꌰତ鏸ତ⎽ŸĈ,ࣀଣ ŷČ䡬ヶ娌ミ䠼ヶ无땤ヘ锘ତ ŌĈ铴ତ闐ତ蹐ତŉĈ.ńĈ娸ミ无C间ତ門ତ ŁČ䡬ヶ娌ミ䠼ヶ无땤ヘ闈ତ ŖĈ閤ତ鞠ତ锠ତœĈ&#10;ĮĈ.y1ĭĈ4ĨĈВопросыи.ĥĈгражданскихľĈуполномоченныйn.11 ĹČ䡬ヶ娌ミ䠼ヶ无땤ヘᕐଢ ĎĐесли ĊČ䡬ヶ娌ミ䠼ヶ无땤ヘ鞘ତ ăĈ娸ミ无阤ତ霨ତĜĈ靌ତ頸ତ闐ତęĈ娸ミ无阌ତ韨ତ ĒČ䡬ヶ娌ミ䠼ヶ无땤ヘ頰ତ ǫĈ頌ତ鴸ତ鞠ତǤĈᬜଥ餠ତpଥнистǡĈподготовленыаǺĈ娸ミ无=饄ତ飐ତ ǷČ䡬ヶ娌ミ䠼ヶ无땤ヘ餘ତжб ǌĈ飴ତ駠ତ顠ତпереǉĈпроектый, утвǂĈ娸ミ无E騄ତ馐ତ ǟČ䡬ヶ娌ミ䠼ヶ无땤ヘ駘ତ д ǔĈ馴ତ骠ତ餠ତзамеǑĈприказов в коƪĈ娸ミ无N髄ତ驐ତ ƧČ䡬ヶ娌ミ䠼ヶ无땤ヘ骘ତлн ƼĈ驴ତ魠ତ駠ତсловƹĈминистерстваоƲĈ娸ミ无Z¼ଥ鬐ତ ƏČ䡬ヶ娌ミ䠼ヶ无땤ヘ魘ତза ƄĈ鬴ତ鯸ତ骠ତные ƁĈ娸ミ无\鰜ତ鮨ତ ƚČ䡬ヶ娌ミ䠼ヶ无땤ヘ鯰ତей ƓĈ鯌ତତ魠ତолжнŬĈрешенийости, ũĈ娸ミ无d�ତ鱨ତ ŢČ䡬ヶ娌ミ䠼ヶ无땤ヘତ" w:val="2008 г"/>
        </w:smartTagPr>
        <w:r w:rsidRPr="00596B02">
          <w:t>2008 г</w:t>
        </w:r>
      </w:smartTag>
      <w:r w:rsidRPr="00596B02">
        <w:t xml:space="preserve">. </w:t>
      </w:r>
      <w:r w:rsidR="00401951">
        <w:t>-</w:t>
      </w:r>
      <w:r w:rsidRPr="00596B02">
        <w:t>№ 273-ФЗ «О противодействии коррупции», другими федеральными законами (</w:t>
      </w:r>
      <w:r w:rsidRPr="00596B02">
        <w:rPr>
          <w:i/>
        </w:rPr>
        <w:t>далее - требования к служебному поведению и (или) требования об урегулировании конфликта интересов</w:t>
      </w:r>
      <w:r w:rsidRPr="00596B02">
        <w:t>);</w:t>
      </w:r>
    </w:p>
    <w:p w14:paraId="1949D413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б) в осуществлении в </w:t>
      </w:r>
      <w:r w:rsidRPr="00DA6E64">
        <w:t>Избирательной</w:t>
      </w:r>
      <w:r w:rsidRPr="00596B02">
        <w:t xml:space="preserve"> комиссии мер по предупреждению коррупции.</w:t>
      </w:r>
    </w:p>
    <w:p w14:paraId="40598EF4" w14:textId="781E583A" w:rsidR="00443D26" w:rsidRPr="00DA6E64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4. Вопросы, изложенные в пункте 14 настоящего Положения, рассматриваются в отношении гражданских служащих, замещающих должности государственной гражданской службы (</w:t>
      </w:r>
      <w:r w:rsidRPr="00596B02">
        <w:rPr>
          <w:i/>
        </w:rPr>
        <w:t>далее - должности гражданской службы</w:t>
      </w:r>
      <w:r w:rsidRPr="00596B02">
        <w:t>) в Избирательной комиссии - комиссией</w:t>
      </w:r>
      <w:r w:rsidRPr="00561761">
        <w:t xml:space="preserve"> </w:t>
      </w:r>
      <w:r w:rsidRPr="00DA6E64">
        <w:t xml:space="preserve">по соблюдению требований к служебному поведению государственных гражданских служащих </w:t>
      </w:r>
      <w:r w:rsidR="00436678">
        <w:t xml:space="preserve">территориальной избирательной комиссии Кудымкарского муниципального </w:t>
      </w:r>
      <w:r w:rsidR="00401951">
        <w:t>округа</w:t>
      </w:r>
      <w:r w:rsidRPr="00DA6E64">
        <w:t xml:space="preserve"> и урегулированию конфликта интересов.</w:t>
      </w:r>
    </w:p>
    <w:p w14:paraId="46CE0D5E" w14:textId="08771AB3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5. Комиссия образуется </w:t>
      </w:r>
      <w:r w:rsidRPr="00DA6E64">
        <w:t>распоряжением председателя</w:t>
      </w:r>
      <w:r w:rsidRPr="00596B02">
        <w:t xml:space="preserve"> </w:t>
      </w:r>
      <w:r w:rsidR="00436678">
        <w:t xml:space="preserve">территориальной избирательной комиссии Кудымкарского муниципального </w:t>
      </w:r>
      <w:r w:rsidR="00401951">
        <w:t>округа</w:t>
      </w:r>
      <w:r w:rsidRPr="00596B02">
        <w:t>. Указанным актом утверждается состав комиссии.</w:t>
      </w:r>
    </w:p>
    <w:p w14:paraId="69E3AA1C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6. 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14:paraId="5E01E1A4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7. В состав комиссии входят:</w:t>
      </w:r>
    </w:p>
    <w:p w14:paraId="093A38E2" w14:textId="77777777" w:rsidR="00443D26" w:rsidRPr="00DA6E64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а) </w:t>
      </w:r>
      <w:r w:rsidRPr="00DA6E64">
        <w:t>заместитель председателя Избирательной комиссии, с</w:t>
      </w:r>
      <w:r w:rsidR="00436678">
        <w:t>екретарь Избирательной комиссии</w:t>
      </w:r>
      <w:r>
        <w:t>;</w:t>
      </w:r>
    </w:p>
    <w:p w14:paraId="19A4E396" w14:textId="52C43FA0" w:rsidR="00443D26" w:rsidRPr="00596B02" w:rsidRDefault="00443D26" w:rsidP="00443D26">
      <w:pPr>
        <w:ind w:firstLine="567"/>
        <w:jc w:val="both"/>
        <w:rPr>
          <w:szCs w:val="28"/>
        </w:rPr>
      </w:pPr>
      <w:r w:rsidRPr="00596B02">
        <w:t xml:space="preserve">б) </w:t>
      </w:r>
      <w:r w:rsidRPr="00596B02">
        <w:rPr>
          <w:szCs w:val="28"/>
        </w:rPr>
        <w:t xml:space="preserve">представитель структурного подразделения </w:t>
      </w:r>
      <w:r w:rsidRPr="00DA6E64">
        <w:rPr>
          <w:szCs w:val="28"/>
        </w:rPr>
        <w:t xml:space="preserve">администрации </w:t>
      </w:r>
      <w:r w:rsidR="00436678">
        <w:rPr>
          <w:szCs w:val="28"/>
        </w:rPr>
        <w:t xml:space="preserve">Кудымкарского муниципального </w:t>
      </w:r>
      <w:r w:rsidR="00401951">
        <w:rPr>
          <w:szCs w:val="28"/>
        </w:rPr>
        <w:t>округа</w:t>
      </w:r>
      <w:r w:rsidRPr="00596B02">
        <w:rPr>
          <w:szCs w:val="28"/>
        </w:rPr>
        <w:t>, осуществляющего полномочия органа по профилактике коррупционных и иных правонарушений</w:t>
      </w:r>
      <w:r w:rsidR="00436678">
        <w:rPr>
          <w:szCs w:val="28"/>
        </w:rPr>
        <w:t>.</w:t>
      </w:r>
    </w:p>
    <w:p w14:paraId="65BBAEC8" w14:textId="504BBE95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lastRenderedPageBreak/>
        <w:t>8. Члены комиссии, указанные в подпункт</w:t>
      </w:r>
      <w:r w:rsidR="00436678">
        <w:t>е</w:t>
      </w:r>
      <w:r w:rsidRPr="00596B02">
        <w:t xml:space="preserve"> </w:t>
      </w:r>
      <w:r>
        <w:t>«</w:t>
      </w:r>
      <w:r w:rsidRPr="00596B02">
        <w:t>б</w:t>
      </w:r>
      <w:r>
        <w:t>»</w:t>
      </w:r>
      <w:r w:rsidRPr="00596B02">
        <w:t xml:space="preserve"> пункта 7 настоящего Положения, включаются в состав комиссии без указания персональных данных и определяются по согласованию с руководителем </w:t>
      </w:r>
      <w:r w:rsidRPr="00596B02">
        <w:rPr>
          <w:szCs w:val="28"/>
        </w:rPr>
        <w:t xml:space="preserve">структурного подразделения </w:t>
      </w:r>
      <w:r w:rsidRPr="00DA6E64">
        <w:rPr>
          <w:szCs w:val="28"/>
        </w:rPr>
        <w:t xml:space="preserve">администрации </w:t>
      </w:r>
      <w:r w:rsidR="00436678">
        <w:rPr>
          <w:szCs w:val="28"/>
        </w:rPr>
        <w:t xml:space="preserve">Кудымкарского муниципального </w:t>
      </w:r>
      <w:r w:rsidR="00401951">
        <w:rPr>
          <w:szCs w:val="28"/>
        </w:rPr>
        <w:t>округа</w:t>
      </w:r>
      <w:r w:rsidRPr="00596B02">
        <w:rPr>
          <w:szCs w:val="28"/>
        </w:rPr>
        <w:t>, осуществляющего полномочия органа по профилактике коррупционных и иных правонарушений</w:t>
      </w:r>
      <w:r w:rsidRPr="00596B02">
        <w:t>.</w:t>
      </w:r>
      <w:r w:rsidR="00436678">
        <w:t xml:space="preserve"> Согласование осуществляется в </w:t>
      </w:r>
      <w:r w:rsidRPr="00596B02">
        <w:t>10-дневный срок со дня получения запроса.</w:t>
      </w:r>
    </w:p>
    <w:p w14:paraId="6C2D1ED2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9. Число членов комиссии, не замещающих должности гражданской службы в Избирательной комиссии, должно составлять не менее одной четверти от общего числа членов комиссии.</w:t>
      </w:r>
    </w:p>
    <w:p w14:paraId="1A045B46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10.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14:paraId="342E3F02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11. В заседаниях комиссии с правом совещательного голоса участвуют:</w:t>
      </w:r>
    </w:p>
    <w:p w14:paraId="6D33FA81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а) непосредственный руководитель гражданского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7E1E0B57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б) другие гражданские служащие, замещающие должности гражданской службы в Избирательной комиссии; специалисты, которые могут дать пояснения по вопросам государственной гражданской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государственного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гражданского служащего, в отношении которого комиссией рассматривается этот вопрос, или любого члена комиссии.</w:t>
      </w:r>
    </w:p>
    <w:p w14:paraId="61A5F8C5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12.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гражданской службы в </w:t>
      </w:r>
      <w:r w:rsidRPr="00DA6E64">
        <w:t>Избирательной комиссии</w:t>
      </w:r>
      <w:r w:rsidRPr="00596B02">
        <w:t>, недопустимо.</w:t>
      </w:r>
    </w:p>
    <w:p w14:paraId="37459A9F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13.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14:paraId="0449A5AD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14. Основаниями для проведения заседания комиссии являются:</w:t>
      </w:r>
    </w:p>
    <w:p w14:paraId="18657E25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а) </w:t>
      </w:r>
      <w:r w:rsidRPr="00DA6E64">
        <w:t>представление председателем Избирательной комиссии в соответствии с пунктом 23.1 Положения о проверке достоверности</w:t>
      </w:r>
      <w:r w:rsidRPr="00596B02">
        <w:t xml:space="preserve"> и полноты сведений, представляемых гражданами, претендующими на замещение должностей государственной гражданской службы Пермского края, и государственными гражданскими служащими Пермского края, и соблюдения государственными гражданскими служащими Пермского края требований к служебному поведению, утвержденного Указом губернатора Пермского края от 18 марта </w:t>
      </w:r>
      <w:smartTag w:uri="urn:schemas-microsoft-com:office:smarttags" w:element="metricconverter">
        <w:smartTagPr>
          <w:attr w:name="ProductID" w:val="2010 г"/>
          <w:attr w:name="олненияя ǵČ䡬ヶ娌ミ䠼ヶ无땤ヘ⤨ପ ǊĈ⤄ପ⧰ପତǇĈрассмотрениеǀĈ娸ミ无»⨔ପ⦠ପ ǝČ䡬ヶ娌ミ䠼ヶ无땤ヘ⧨ପ ǒĈ⧄ପ⪰ପ⤰ପƯĈминистраƨĈ娸ミ无Ãᕼଢ⩠ପ ƥČ䡬ヶ娌ミ䠼ヶ无땤ヘ⪨ପ ƺĈ⪄ପ⭈ପ⧰ପƷĈ娸ミ无Ä⏜ତ⫸ପ ưČ䡬ヶ娌ミ䠼ヶ无땤ヘ⭀ପ ƉĈ⬜ପⲐପ⪰ପƂĈ27en ListеƟĈкомиссииеƘĈприсутствующихn.11ƓĈРешения. ŬČ䡬ヶ娌ミ䠼ヶ无땤ヘⲈପ ťĈ娸ミ无䑄ଧⰘପžĈⰼପ⴨ପ⭈ପŻĈ娸ミ无緌ତⳘପ ŴČ䡬ヶ娌ミ䠼ヶ无땤ヘⴠପ ōĈ⳼ପⷀପⲐପņĈ娸ミ无⯴ପ⵰ପ ŃČ䡬ヶ娌ミ䠼ヶ无땤ヘⶸପ ŘĈⶔପ⹘ପ⴨ପŕĈ娸ミ无&#10;⮔ପ⸈ପ ĮČ䡬ヶ娌ミ䠼ヶ无땤ヘ⹐ପ ħĈ⸬ପ⻰ପⷀପĠĈ娸ミ无ତ⺠ପ ĽČ䡬ヶ娌ミ䠼ヶ无땤ヘ⻨ପ ĲĈ⻄ପ⾈ପ⹘ପďĈ娸ミ无⾬ପ⼸ପ ĈČ䡬ヶ娌ミ䠼ヶ无땤ヘ⾀ପ āĈ⽜ପえପ⻰ପĚĈвопросамėĈ娸ミ无!ᥴଥ⿸ପ ĐČ䡬ヶ娌ミ䠼ヶ无땤ヘ぀ପ ǩĈ〜ପムପ⾈ପǢĈ娸ミ无# ㄄ପゐପ ǿČ䡬ヶ娌ミ䠼ヶ无땤ヘヘପ ǴĈゴପㆠପえପǱĈуказаннымǊĈ娸ミ无-" w:val="2010 г"/>
        </w:smartTagPr>
        <w:r w:rsidRPr="00596B02">
          <w:t>2010 г</w:t>
        </w:r>
      </w:smartTag>
      <w:r w:rsidRPr="00596B02">
        <w:t xml:space="preserve">. </w:t>
      </w:r>
      <w:r w:rsidR="00436678">
        <w:t>№</w:t>
      </w:r>
      <w:r w:rsidRPr="00596B02">
        <w:t xml:space="preserve"> 12, материалов проверки, свидетельствующих:</w:t>
      </w:r>
    </w:p>
    <w:p w14:paraId="08A50FEF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о представлении гражданским служащим недостоверных или неполных сведений о доходах, об имуществе и обязательствах имущественного характера в соответствии с </w:t>
      </w:r>
      <w:hyperlink r:id="rId4" w:history="1">
        <w:r w:rsidRPr="0043667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Пермского края от 6 октября </w:t>
      </w:r>
      <w:smartTag w:uri="urn:schemas-microsoft-com:office:smarttags" w:element="metricconverter">
        <w:smartTagPr>
          <w:attr w:name="ProductID" w:val="2009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2009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>. N 497-ПК «О представлении гражданами, претендующими на замещение государственных должностей Пермского края, должностей государственной гражданской службы Пермского края, гражданами, замещающими государственные должности Пермского края, и государственными гражданскими служащими Пермского края сведений о доходах, об имуществе и обязательствах имущественного характера» (далее - сведения о доходах, об имуществе и обязательствах имущественного характера);</w:t>
      </w:r>
    </w:p>
    <w:p w14:paraId="3F610A08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26"/>
      <w:bookmarkEnd w:id="1"/>
      <w:r w:rsidRPr="00436678">
        <w:rPr>
          <w:rFonts w:ascii="Times New Roman" w:hAnsi="Times New Roman" w:cs="Times New Roman"/>
          <w:sz w:val="24"/>
          <w:szCs w:val="24"/>
        </w:rPr>
        <w:t>о несоблюдении гражданским служащим требований к служебному поведению и (или) требований об урегулировании конфликта интересов;</w:t>
      </w:r>
    </w:p>
    <w:p w14:paraId="08CAB651" w14:textId="53B27F71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lastRenderedPageBreak/>
        <w:t xml:space="preserve">б) </w:t>
      </w:r>
      <w:r w:rsidR="009D5883" w:rsidRPr="00596B02">
        <w:t>поступившее должностному</w:t>
      </w:r>
      <w:r w:rsidRPr="00DA6E64">
        <w:t xml:space="preserve"> лицу </w:t>
      </w:r>
      <w:r w:rsidR="00436678">
        <w:t>-</w:t>
      </w:r>
      <w:r w:rsidR="009D5883">
        <w:t xml:space="preserve"> </w:t>
      </w:r>
      <w:r w:rsidR="00436678">
        <w:t xml:space="preserve">председателю </w:t>
      </w:r>
      <w:r w:rsidRPr="00DA6E64">
        <w:t>Избирательной комиссии,</w:t>
      </w:r>
      <w:r w:rsidRPr="00596B02">
        <w:t xml:space="preserve"> ответственному за работу по профилактике коррупции и иных правонарушений:</w:t>
      </w:r>
    </w:p>
    <w:p w14:paraId="63C0F9FF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обращение гражданина, замещавшего в Избирательной комиссии должность гражданской службы, включенную в перечень должностей, утвержденный нормативным правовым актом Пермского края, о даче согласия на замещение на условиях трудового договора должности в организации и (или) выполнение в данной организации работы (оказание данной организации услуги) </w:t>
      </w:r>
      <w:r w:rsidRPr="00596B02">
        <w:rPr>
          <w:szCs w:val="28"/>
        </w:rPr>
        <w:t xml:space="preserve">в течение месяца стоимостью более ста тысяч рублей </w:t>
      </w:r>
      <w:r w:rsidRPr="00596B02">
        <w:t xml:space="preserve">на условиях гражданско-правового договора </w:t>
      </w:r>
      <w:r w:rsidRPr="00596B02">
        <w:rPr>
          <w:szCs w:val="28"/>
        </w:rPr>
        <w:t xml:space="preserve">(гражданско-правовых договоров), </w:t>
      </w:r>
      <w:r w:rsidRPr="00596B02">
        <w:t>если отдельные функции государственного управления этой организацией входили в его должностные (служебные) обязанности, до истечения двух лет со дня увольнения с гражданской службы;</w:t>
      </w:r>
    </w:p>
    <w:p w14:paraId="7D438ACB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>заявление гражданского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14:paraId="233081D0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заявление гражданского служащего о невозможности выполнить требования Федерального </w:t>
      </w:r>
      <w:hyperlink r:id="rId5" w:history="1">
        <w:r w:rsidRPr="0043667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от 7 мая </w:t>
      </w:r>
      <w:smartTag w:uri="urn:schemas-microsoft-com:office:smarttags" w:element="metricconverter">
        <w:smartTagPr>
          <w:attr w:name="ProductID" w:val="2013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>. N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- Федеральный закон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14:paraId="16F0C9FA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35"/>
      <w:bookmarkEnd w:id="2"/>
      <w:r w:rsidRPr="00436678">
        <w:rPr>
          <w:rFonts w:ascii="Times New Roman" w:hAnsi="Times New Roman" w:cs="Times New Roman"/>
          <w:sz w:val="24"/>
          <w:szCs w:val="24"/>
        </w:rPr>
        <w:t>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14:paraId="2E814540" w14:textId="77777777" w:rsidR="00443D26" w:rsidRPr="00596B02" w:rsidRDefault="00443D26" w:rsidP="00443D26">
      <w:pPr>
        <w:autoSpaceDE w:val="0"/>
        <w:autoSpaceDN w:val="0"/>
        <w:adjustRightInd w:val="0"/>
        <w:ind w:firstLine="540"/>
        <w:jc w:val="both"/>
      </w:pPr>
      <w:r w:rsidRPr="00596B02">
        <w:t xml:space="preserve">в) представление </w:t>
      </w:r>
      <w:r w:rsidRPr="00DA6E64">
        <w:t>председателя</w:t>
      </w:r>
      <w:r w:rsidRPr="00AB7BDE">
        <w:rPr>
          <w:b/>
        </w:rPr>
        <w:t xml:space="preserve"> </w:t>
      </w:r>
      <w:r w:rsidRPr="00AB7BDE">
        <w:t>Избирательной комиссии</w:t>
      </w:r>
      <w:r w:rsidRPr="00596B02">
        <w:t xml:space="preserve"> или любого члена комиссии, касающееся обеспечения соблюдения гражданским служащим требований к служебному поведению и (или) требований об урегулировании конфликта интересов либо осуществления в Избирательной комиссии мер по предупреждению коррупции;</w:t>
      </w:r>
    </w:p>
    <w:p w14:paraId="304A8264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г) представление председателем</w:t>
      </w:r>
      <w:r w:rsidRPr="0043667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36678">
        <w:rPr>
          <w:rFonts w:ascii="Times New Roman" w:hAnsi="Times New Roman" w:cs="Times New Roman"/>
          <w:sz w:val="24"/>
          <w:szCs w:val="24"/>
        </w:rPr>
        <w:t xml:space="preserve">Избирательной комиссии материалов проверки, свидетельствующих о представлении государственным служащим недостоверных или неполных сведений, предусмотренных </w:t>
      </w:r>
      <w:hyperlink r:id="rId6" w:history="1">
        <w:r w:rsidRPr="00436678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от 3 декабря </w:t>
      </w:r>
      <w:smartTag w:uri="urn:schemas-microsoft-com:office:smarttags" w:element="metricconverter">
        <w:smartTagPr>
          <w:attr w:name="ProductID" w:val="2012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>. N 230-ФЗ «О контроле за соответствием расходов лиц, замещающих государственные должности, и иных лиц их доходам" (далее - Федеральный закон "О контроле за соответствием расходов лиц, замещающих государственные должности, и иных лиц их доходам»);</w:t>
      </w:r>
    </w:p>
    <w:p w14:paraId="3578FD83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40"/>
      <w:bookmarkEnd w:id="3"/>
      <w:r w:rsidRPr="00436678">
        <w:rPr>
          <w:rFonts w:ascii="Times New Roman" w:hAnsi="Times New Roman" w:cs="Times New Roman"/>
          <w:sz w:val="24"/>
          <w:szCs w:val="24"/>
        </w:rPr>
        <w:t xml:space="preserve">д) поступившее в соответствии с </w:t>
      </w:r>
      <w:hyperlink r:id="rId7" w:history="1">
        <w:r w:rsidRPr="00436678">
          <w:rPr>
            <w:rFonts w:ascii="Times New Roman" w:hAnsi="Times New Roman" w:cs="Times New Roman"/>
            <w:sz w:val="24"/>
            <w:szCs w:val="24"/>
          </w:rPr>
          <w:t>частью 4 статьи 12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 xml:space="preserve">. N 273-ФЗ «О противодействии коррупции» и </w:t>
      </w:r>
      <w:hyperlink r:id="rId8" w:history="1">
        <w:r w:rsidRPr="00436678">
          <w:rPr>
            <w:rFonts w:ascii="Times New Roman" w:hAnsi="Times New Roman" w:cs="Times New Roman"/>
            <w:sz w:val="24"/>
            <w:szCs w:val="24"/>
          </w:rPr>
          <w:t>статьей 64.1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 в Избирательную комиссию уведомление работодателя о заключении с гражданином, замещавшим в Избирательной комиссии должность гражданской службы, включенную в перечень должностей, утвержденный нормативным правовым актом Пермского края, трудового договора или гражданско-правового договора (гражданско-правовых договоров)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Избирательной комиссии, при условии, что указанному гражданину комиссией ранее было отказано во вступлении в трудовые и гражданско-правовые отношения с указанным работодателем или что вопрос о даче согласия такому гражданину на замещение им на условиях трудового договора должности 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 комиссией не </w:t>
      </w:r>
      <w:r w:rsidRPr="00436678">
        <w:rPr>
          <w:rFonts w:ascii="Times New Roman" w:hAnsi="Times New Roman" w:cs="Times New Roman"/>
          <w:sz w:val="24"/>
          <w:szCs w:val="24"/>
        </w:rPr>
        <w:lastRenderedPageBreak/>
        <w:t>рассматривался.</w:t>
      </w:r>
    </w:p>
    <w:p w14:paraId="7DA2537E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15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14:paraId="5769FEDC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16. В обращении, указанном в </w:t>
      </w:r>
      <w:hyperlink w:anchor="P130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указываются фамилия, имя, отчество гражданина, дата его рождения, адрес места жительства, замещаемые должности в течение последних двух лет до дня увольнения с гражданской службы, наименование, местонахождение организации, характер ее деятельности, должностные (служебные) обязанности, исполняемые гражданином во время замещения им должности гражданской службы, функции по государственному управлению в отношении организации, вид договора (трудовой или гражданско-правовой), предполагаемый срок его действия, сумма оплаты за выполнение (</w:t>
      </w:r>
      <w:r w:rsidRPr="00436678">
        <w:rPr>
          <w:rFonts w:ascii="Times New Roman" w:hAnsi="Times New Roman" w:cs="Times New Roman"/>
          <w:i/>
          <w:sz w:val="24"/>
          <w:szCs w:val="24"/>
        </w:rPr>
        <w:t>оказание</w:t>
      </w:r>
      <w:r w:rsidRPr="00436678">
        <w:rPr>
          <w:rFonts w:ascii="Times New Roman" w:hAnsi="Times New Roman" w:cs="Times New Roman"/>
          <w:sz w:val="24"/>
          <w:szCs w:val="24"/>
        </w:rPr>
        <w:t xml:space="preserve">) по договору работ (услуг). Должностным лицом </w:t>
      </w:r>
      <w:r w:rsidR="00436678">
        <w:rPr>
          <w:rFonts w:ascii="Times New Roman" w:hAnsi="Times New Roman" w:cs="Times New Roman"/>
          <w:sz w:val="24"/>
          <w:szCs w:val="24"/>
        </w:rPr>
        <w:t>-председателем</w:t>
      </w:r>
      <w:r w:rsidRPr="00436678">
        <w:rPr>
          <w:sz w:val="24"/>
          <w:szCs w:val="24"/>
        </w:rPr>
        <w:t xml:space="preserve"> </w:t>
      </w:r>
      <w:r w:rsidRPr="00436678">
        <w:rPr>
          <w:rFonts w:ascii="Times New Roman" w:hAnsi="Times New Roman" w:cs="Times New Roman"/>
          <w:sz w:val="24"/>
          <w:szCs w:val="24"/>
        </w:rPr>
        <w:t xml:space="preserve">Избирательной комиссии, ответственным за работу по профилактике коррупционных и иных правонарушений,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</w:t>
      </w:r>
      <w:hyperlink r:id="rId9" w:history="1">
        <w:r w:rsidRPr="00436678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>. N 273-ФЗ «О противодействии коррупции».</w:t>
      </w:r>
    </w:p>
    <w:p w14:paraId="186321F4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17. Обращение, указанное в </w:t>
      </w:r>
      <w:hyperlink w:anchor="P130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может быть подано гражданским служащим, планирующим свое увольнение с гражданской службы, и подлежит рассмотрению комиссией в соответствии с настоящим Положением.</w:t>
      </w:r>
    </w:p>
    <w:p w14:paraId="2E1A53ED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18. Уведомление, указанное в </w:t>
      </w:r>
      <w:hyperlink w:anchor="P140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подпункте «д»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4 настоящего Положения, рассматривается должностным лицом </w:t>
      </w:r>
      <w:r w:rsidR="00436678">
        <w:rPr>
          <w:rFonts w:ascii="Times New Roman" w:hAnsi="Times New Roman" w:cs="Times New Roman"/>
          <w:sz w:val="24"/>
          <w:szCs w:val="24"/>
        </w:rPr>
        <w:t xml:space="preserve">–председателем </w:t>
      </w:r>
      <w:r w:rsidRPr="00436678">
        <w:rPr>
          <w:rFonts w:ascii="Times New Roman" w:hAnsi="Times New Roman" w:cs="Times New Roman"/>
          <w:sz w:val="24"/>
          <w:szCs w:val="24"/>
        </w:rPr>
        <w:t xml:space="preserve">Избирательной комиссии, ответственным за работу по профилактике коррупционных и иных правонарушений, которое осуществляет подготовку мотивированного заключения о соблюдении гражданином, замещавшим должность гражданской службы в Избирательной комиссии, требований </w:t>
      </w:r>
      <w:hyperlink r:id="rId10" w:history="1">
        <w:r w:rsidRPr="00436678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 г. N 273-ФЗ «О противодействии коррупции».</w:t>
      </w:r>
    </w:p>
    <w:p w14:paraId="43126D1C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19. Уведомление, указанное в </w:t>
      </w:r>
      <w:hyperlink w:anchor="P135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пятом подпункта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4 настоящего Положения, рассматривается должностным лицом </w:t>
      </w:r>
      <w:r w:rsidR="00436678">
        <w:rPr>
          <w:rFonts w:ascii="Times New Roman" w:hAnsi="Times New Roman" w:cs="Times New Roman"/>
          <w:sz w:val="24"/>
          <w:szCs w:val="24"/>
        </w:rPr>
        <w:t>-председателем</w:t>
      </w:r>
      <w:r w:rsidRPr="00436678">
        <w:rPr>
          <w:rFonts w:ascii="Times New Roman" w:hAnsi="Times New Roman" w:cs="Times New Roman"/>
          <w:sz w:val="24"/>
          <w:szCs w:val="24"/>
        </w:rPr>
        <w:t xml:space="preserve"> Избирательной комиссии, ответственным за работу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уведомления;</w:t>
      </w:r>
    </w:p>
    <w:p w14:paraId="34F0A5FC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20. При подготовке мотивированного заключения по результатам рассмотрения обращения, указанного в </w:t>
      </w:r>
      <w:hyperlink w:anchor="P130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4 настоящего Положения, или уведомлений, указанных в </w:t>
      </w:r>
      <w:hyperlink w:anchor="P135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пятом подпункта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«б» и </w:t>
      </w:r>
      <w:hyperlink w:anchor="P140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подпункте «д» пункта 14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настоящего Положения, должностное лицо </w:t>
      </w:r>
      <w:r w:rsidR="00436678">
        <w:rPr>
          <w:rFonts w:ascii="Times New Roman" w:hAnsi="Times New Roman" w:cs="Times New Roman"/>
          <w:sz w:val="24"/>
          <w:szCs w:val="24"/>
        </w:rPr>
        <w:t xml:space="preserve">–председатель </w:t>
      </w:r>
      <w:r w:rsidRPr="00436678">
        <w:rPr>
          <w:rFonts w:ascii="Times New Roman" w:hAnsi="Times New Roman" w:cs="Times New Roman"/>
          <w:sz w:val="24"/>
          <w:szCs w:val="24"/>
        </w:rPr>
        <w:t>Избирательной комиссии, ответственное за работу по профилактике коррупционных и иных правонарушений, имеют право проводить собеседование с гражданским служащим, представившим обращение или уведомление, получать от него письменные пояснения, председатель Избирательной комиссии может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14:paraId="0F1C9415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Обращение или уведомление, а также заключение и другие материалы в течение семи рабочих дней со дня поступления обращения или уведомления представляются председателю комиссии.</w:t>
      </w:r>
    </w:p>
    <w:p w14:paraId="5669B3CF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продлен, но не более чем на 30 дней.</w:t>
      </w:r>
    </w:p>
    <w:p w14:paraId="3023DF4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21. Председатель комиссии при поступлении к нему информации, содержащей основания для проведения заседания комиссии:</w:t>
      </w:r>
    </w:p>
    <w:p w14:paraId="6B3A2AF1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22 и 23 настоящего Положения;</w:t>
      </w:r>
    </w:p>
    <w:p w14:paraId="318E5291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 xml:space="preserve">б) организует ознакомление гражданского служащего, в отношении которого комиссией рассматривается вопрос о соблюдении требований к служебному поведению и (или) </w:t>
      </w:r>
      <w:r w:rsidRPr="00436678">
        <w:lastRenderedPageBreak/>
        <w:t xml:space="preserve">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</w:t>
      </w:r>
      <w:r w:rsidRPr="00436678">
        <w:rPr>
          <w:i/>
        </w:rPr>
        <w:t>должностному лицу Избирательной комиссии</w:t>
      </w:r>
      <w:r w:rsidRPr="00436678">
        <w:t>, ответственному за работу по профилактике коррупционных и иных правонарушений, и с результатами ее проверки;</w:t>
      </w:r>
    </w:p>
    <w:p w14:paraId="3C02579F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14:paraId="40E84B86" w14:textId="77777777" w:rsidR="00443D26" w:rsidRPr="00436678" w:rsidRDefault="00443D26" w:rsidP="00443D2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22. Заседание комиссии по рассмотрению заявлений, указанных в </w:t>
      </w:r>
      <w:hyperlink w:anchor="P132" w:history="1">
        <w:r w:rsidRPr="00436678">
          <w:rPr>
            <w:rFonts w:ascii="Times New Roman" w:hAnsi="Times New Roman" w:cs="Times New Roman"/>
            <w:sz w:val="24"/>
            <w:szCs w:val="24"/>
          </w:rPr>
          <w:t>абзацах третьем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33" w:history="1">
        <w:r w:rsidRPr="00436678">
          <w:rPr>
            <w:rFonts w:ascii="Times New Roman" w:hAnsi="Times New Roman" w:cs="Times New Roman"/>
            <w:sz w:val="24"/>
            <w:szCs w:val="24"/>
          </w:rPr>
          <w:t>четвертом подпункта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как 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14:paraId="2AA62893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34"/>
      <w:bookmarkEnd w:id="4"/>
      <w:r w:rsidRPr="00436678">
        <w:rPr>
          <w:rFonts w:ascii="Times New Roman" w:hAnsi="Times New Roman" w:cs="Times New Roman"/>
          <w:sz w:val="24"/>
          <w:szCs w:val="24"/>
        </w:rPr>
        <w:t xml:space="preserve">23. Уведомление, указанное в </w:t>
      </w:r>
      <w:hyperlink w:anchor="P140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подпункте «д»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как правило, рассматривается на очередном (плановом) заседании комиссии.</w:t>
      </w:r>
    </w:p>
    <w:p w14:paraId="436F6186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24. Заседание комиссии проводится в присутствии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гражданской службы в Избирательной комиссии. О намерении лично присутствовать на заседании комиссии гражданский служащий или гражданин указывает в обращении, заявлении или уведомлении, представляемых в соответствии с </w:t>
      </w:r>
      <w:hyperlink w:anchor="P128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подпунктом «б» пункта 14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14:paraId="22FD2E85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24. Заседания комиссии могут проводиться в отсутствие гражданского служащего или гражданина в случае:</w:t>
      </w:r>
    </w:p>
    <w:p w14:paraId="65EE59D0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а) если в обращении, заявлении или уведомлении, предусмотренных </w:t>
      </w:r>
      <w:hyperlink w:anchor="P128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подпунктом «б»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не содержится указания о намерении гражданского служащего или гражданина лично присутствовать на заседании комиссии;</w:t>
      </w:r>
    </w:p>
    <w:p w14:paraId="03F874EE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б) если гражданский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</w:t>
      </w:r>
    </w:p>
    <w:p w14:paraId="6DAA854E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25. На заседании комиссии заслушиваются пояснения гражданского служащего или гражданина, замещавшего должность гражданской службы в Избирательной комиссии (с их согласия) и иных лиц, рассматриваются материалы по существу предъявляемых гражданскому служащему претензий, а также дополнительные материалы.</w:t>
      </w:r>
    </w:p>
    <w:p w14:paraId="41C9000A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26. Члены комиссии и лица, участвовавшие в ее заседании, не вправе разглашать сведения, ставшие им известными в ходе работы комиссии.</w:t>
      </w:r>
    </w:p>
    <w:p w14:paraId="57135F77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27. По итогам рассмотрения вопроса, указанного в </w:t>
      </w:r>
      <w:hyperlink w:anchor="P125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подпункта «а» пункта 14 настоящего Положения, комиссия принимает одно из следующих решений:</w:t>
      </w:r>
    </w:p>
    <w:p w14:paraId="1D423E49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а) установить, что сведения о доходах, об имуществе и обязательствах имущественного характера, представленные гражданским служащим, являются достоверными и полными;</w:t>
      </w:r>
    </w:p>
    <w:p w14:paraId="115C3922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б) установить, что сведения о доходах, об имуществе и обязательствах имущественного характера, представленные гражданским служащим, являются недостоверными и (или) неполными. В этом случае комиссия рекомендует председателю Избирательной комиссии применить к гражданскому служащему конкретную меру ответственности.</w:t>
      </w:r>
    </w:p>
    <w:p w14:paraId="1A089330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28. По итогам рассмотрения вопроса, указанного в подпункте «а» пункта 14 настоящего Положения, комиссия принимает одно из следующих решений:</w:t>
      </w:r>
    </w:p>
    <w:p w14:paraId="56035700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а) установить, что гражданский служащий соблюдал требования к служебному поведению и (или) требования об урегулировании конфликта интересов;</w:t>
      </w:r>
    </w:p>
    <w:p w14:paraId="592D8E8A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б) установить, что гражданский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председателю Избирательной комиссии указать гражданскому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гражданскому служащему конкретную меру ответственности.</w:t>
      </w:r>
    </w:p>
    <w:p w14:paraId="43C2216B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29. По итогам рассмотрения вопроса, указанного в абзаце втором подпункта «б» пункта 14 настоящего Положения, комиссия принимает одно из следующих решений:</w:t>
      </w:r>
    </w:p>
    <w:p w14:paraId="0988E52F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lastRenderedPageBreak/>
        <w:t>а) дать гражданину согласие на замещение на условиях трудового договора должности в организации и (или) выполнение в данной организации работ (оказание данной организации услуги) в течение месяца стоимостью более ста тысяч рублей на условиях гражданско-правового договора, если отдельные функции государственного управления этой организацией входили в его должностные (служебные) обязанности;</w:t>
      </w:r>
    </w:p>
    <w:p w14:paraId="63CCF159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б) отказать гражданину в замещении на условиях трудового договора должности в организации и (или) выполнении в данной организации работ (оказании данной организации услуги) в течение месяца стоимостью более ста тысяч рублей на условиях гражданско-правового договора, если отдельные функции государственного управления этой организацией входили в его должностные (служебные) обязанности, и мотивировать свой отказ.</w:t>
      </w:r>
    </w:p>
    <w:p w14:paraId="4853C2CA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30. По итогам рассмотрения вопроса, указанного в абзаце третьем подпункта «б» пункта 14 настоящего Положения, комиссия принимает одно из следующих решений:</w:t>
      </w:r>
    </w:p>
    <w:p w14:paraId="5064A8F5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а)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14:paraId="40B29639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б)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гражданскому служащему принять меры по представлению указанных сведений;</w:t>
      </w:r>
    </w:p>
    <w:p w14:paraId="1E39CCAB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в) признать, что причина непредставления гражданским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Избирательной комиссии применить к гражданскому служащему конкретную меру ответственности.</w:t>
      </w:r>
    </w:p>
    <w:p w14:paraId="2A6D8C4C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31. По итогам рассмотрения вопроса, указанного в </w:t>
      </w:r>
      <w:hyperlink w:anchor="P133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четвертом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подпункта «б» пункта 14 настоящего Положения, комиссия принимает одно из следующих решений:</w:t>
      </w:r>
    </w:p>
    <w:p w14:paraId="47AC00B9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а) признать, что обстоятельства, препятствующие выполнению требований Федерального </w:t>
      </w:r>
      <w:hyperlink r:id="rId11" w:history="1">
        <w:r w:rsidRPr="0043667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являются объективными и уважительными;</w:t>
      </w:r>
    </w:p>
    <w:p w14:paraId="2CA48D21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б) признать, что обстоятельства, препятствующие выполнению требований Федерального </w:t>
      </w:r>
      <w:hyperlink r:id="rId12" w:history="1">
        <w:r w:rsidRPr="00436678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не являются объективными и уважительными. В этом случае комиссия рекомендует председателю</w:t>
      </w:r>
      <w:r w:rsidRPr="004366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678">
        <w:rPr>
          <w:rFonts w:ascii="Times New Roman" w:hAnsi="Times New Roman" w:cs="Times New Roman"/>
          <w:sz w:val="24"/>
          <w:szCs w:val="24"/>
        </w:rPr>
        <w:t>Избирательной комиссии применить к гражданскому служащему конкретную меру ответственности.</w:t>
      </w:r>
    </w:p>
    <w:p w14:paraId="3FC6EF40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87"/>
      <w:bookmarkEnd w:id="5"/>
      <w:r w:rsidRPr="00436678">
        <w:rPr>
          <w:rFonts w:ascii="Times New Roman" w:hAnsi="Times New Roman" w:cs="Times New Roman"/>
          <w:sz w:val="24"/>
          <w:szCs w:val="24"/>
        </w:rPr>
        <w:t xml:space="preserve">32. По итогам рассмотрения вопроса, указанного в </w:t>
      </w:r>
      <w:hyperlink w:anchor="P138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подпункте «г</w:t>
        </w:r>
      </w:hyperlink>
      <w:r w:rsidRPr="00436678">
        <w:rPr>
          <w:rFonts w:ascii="Times New Roman" w:hAnsi="Times New Roman" w:cs="Times New Roman"/>
          <w:sz w:val="24"/>
          <w:szCs w:val="24"/>
        </w:rPr>
        <w:t>» пункта 14 настоящего Положения, комиссия принимает одно из следующих решений:</w:t>
      </w:r>
    </w:p>
    <w:p w14:paraId="4DD52FEF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а) признать, что сведения, представленные государственным служащим в соответствии с </w:t>
      </w:r>
      <w:hyperlink r:id="rId13" w:history="1">
        <w:r w:rsidRPr="00436678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</w:t>
      </w:r>
    </w:p>
    <w:p w14:paraId="069CBAD2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б) признать, что сведения, представленные государственным служащим в соответствии с </w:t>
      </w:r>
      <w:hyperlink r:id="rId14" w:history="1">
        <w:r w:rsidRPr="00436678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председателю Избирательной комиссии применить к государственному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14:paraId="45B7B958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93"/>
      <w:bookmarkEnd w:id="6"/>
      <w:r w:rsidRPr="00436678">
        <w:rPr>
          <w:rFonts w:ascii="Times New Roman" w:hAnsi="Times New Roman" w:cs="Times New Roman"/>
          <w:sz w:val="24"/>
          <w:szCs w:val="24"/>
        </w:rPr>
        <w:t xml:space="preserve">33.  По   итогам  рассмотрения  вопроса,  указанного  в  </w:t>
      </w:r>
      <w:hyperlink w:anchor="P135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 пятом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подпункта  «б»  пункта 14 настоящего Положения, комиссия принимает одно из следующих решений:</w:t>
      </w:r>
    </w:p>
    <w:p w14:paraId="344E4182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а) признать, что при исполнении гражданским служащим должностных обязанностей </w:t>
      </w:r>
      <w:r w:rsidRPr="00436678">
        <w:rPr>
          <w:rFonts w:ascii="Times New Roman" w:hAnsi="Times New Roman" w:cs="Times New Roman"/>
          <w:sz w:val="24"/>
          <w:szCs w:val="24"/>
        </w:rPr>
        <w:lastRenderedPageBreak/>
        <w:t>конфликт интересов отсутствует;</w:t>
      </w:r>
    </w:p>
    <w:p w14:paraId="3933D837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б) признать, что при исполнении гражданским служащим должностных обязанностей личная заинтересованность приводит или может привести к конфликту интересов. В этом случае комиссия рекомендует гражданскому служащему и (или) председателю Избирательной комиссии принять меры по урегулированию конфликта интересов или по недопущению его возникновения;</w:t>
      </w:r>
    </w:p>
    <w:p w14:paraId="14FA9478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в) признать, что гражданский служащий не соблюдал требования об урегулировании конфликта интересов. В этом случае комиссия рекомендует председателю Избирательной комиссии применить к гражданскому служащему конкретную меру ответственности.</w:t>
      </w:r>
    </w:p>
    <w:p w14:paraId="6C1E74F1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34. По итогам рассмотрения вопросов, указанных в </w:t>
      </w:r>
      <w:hyperlink w:anchor="P115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подпунктах «а»</w:t>
        </w:r>
      </w:hyperlink>
      <w:r w:rsidRPr="00436678">
        <w:rPr>
          <w:rFonts w:ascii="Times New Roman" w:hAnsi="Times New Roman" w:cs="Times New Roman"/>
          <w:sz w:val="24"/>
          <w:szCs w:val="24"/>
        </w:rPr>
        <w:t>, «б», «г» и «</w:t>
      </w:r>
      <w:hyperlink w:anchor="P140" w:history="1">
        <w:r w:rsidRPr="00436678">
          <w:rPr>
            <w:rFonts w:ascii="Times New Roman" w:hAnsi="Times New Roman" w:cs="Times New Roman"/>
            <w:sz w:val="24"/>
            <w:szCs w:val="24"/>
          </w:rPr>
          <w:t>д»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4 настоящего Положения, и при наличии к тому оснований, комиссия может принять иное решение, чем это предусмотрено </w:t>
      </w:r>
      <w:hyperlink w:anchor="P250" w:history="1">
        <w:r w:rsidRPr="00436678">
          <w:rPr>
            <w:rFonts w:ascii="Times New Roman" w:hAnsi="Times New Roman" w:cs="Times New Roman"/>
            <w:sz w:val="24"/>
            <w:szCs w:val="24"/>
          </w:rPr>
          <w:t>пунктами 2</w:t>
        </w:r>
      </w:hyperlink>
      <w:r w:rsidRPr="00436678">
        <w:rPr>
          <w:rFonts w:ascii="Times New Roman" w:hAnsi="Times New Roman" w:cs="Times New Roman"/>
          <w:sz w:val="24"/>
          <w:szCs w:val="24"/>
        </w:rPr>
        <w:t>7-33 и 35 настоящего Положения. Основания и мотивы принятия такого решения должны быть отражены в протоколе комиссии.</w:t>
      </w:r>
    </w:p>
    <w:p w14:paraId="677927FA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35. По итогам рассмотрения вопроса, указанного в </w:t>
      </w:r>
      <w:hyperlink w:anchor="P140" w:history="1">
        <w:r w:rsidRPr="00436678">
          <w:rPr>
            <w:rFonts w:ascii="Times New Roman" w:hAnsi="Times New Roman" w:cs="Times New Roman"/>
            <w:sz w:val="24"/>
            <w:szCs w:val="24"/>
          </w:rPr>
          <w:t>подпункте «д» пункта 1</w:t>
        </w:r>
      </w:hyperlink>
      <w:r w:rsidRPr="00436678">
        <w:rPr>
          <w:rFonts w:ascii="Times New Roman" w:hAnsi="Times New Roman" w:cs="Times New Roman"/>
          <w:sz w:val="24"/>
          <w:szCs w:val="24"/>
        </w:rPr>
        <w:t>4 настоящего Положения, комиссия принимает в отношении гражданина, замещавшего должность гражданской службы в Избирательной комиссии, одно из следующих решений:</w:t>
      </w:r>
    </w:p>
    <w:p w14:paraId="2DFF8759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>а) дать согласие на замещение им должности в организации либо на выполнение работы на условиях гражданско-правового договора в данной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14:paraId="3EF83FE4" w14:textId="77777777" w:rsidR="00443D26" w:rsidRPr="00436678" w:rsidRDefault="00443D26" w:rsidP="00443D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б) установить, что замещение им на условиях трудового договора должности в организации и (или) выполнение в данной организации работ (оказание услуг) нарушает требования </w:t>
      </w:r>
      <w:hyperlink r:id="rId15" w:history="1">
        <w:r w:rsidRPr="00436678">
          <w:rPr>
            <w:rFonts w:ascii="Times New Roman" w:hAnsi="Times New Roman" w:cs="Times New Roman"/>
            <w:sz w:val="24"/>
            <w:szCs w:val="24"/>
          </w:rPr>
          <w:t>статьи 12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 w:rsidRPr="00436678">
          <w:rPr>
            <w:rFonts w:ascii="Times New Roman" w:hAnsi="Times New Roman" w:cs="Times New Roman"/>
            <w:sz w:val="24"/>
            <w:szCs w:val="24"/>
          </w:rPr>
          <w:t>2008 г</w:t>
        </w:r>
      </w:smartTag>
      <w:r w:rsidRPr="00436678">
        <w:rPr>
          <w:rFonts w:ascii="Times New Roman" w:hAnsi="Times New Roman" w:cs="Times New Roman"/>
          <w:sz w:val="24"/>
          <w:szCs w:val="24"/>
        </w:rPr>
        <w:t xml:space="preserve">. </w:t>
      </w:r>
      <w:r w:rsidR="001E4C1E">
        <w:rPr>
          <w:rFonts w:ascii="Times New Roman" w:hAnsi="Times New Roman" w:cs="Times New Roman"/>
          <w:sz w:val="24"/>
          <w:szCs w:val="24"/>
        </w:rPr>
        <w:t>№</w:t>
      </w:r>
      <w:r w:rsidRPr="00436678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 В этом случае комиссия рекомендует председателю</w:t>
      </w:r>
      <w:r w:rsidRPr="004366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6678">
        <w:rPr>
          <w:rFonts w:ascii="Times New Roman" w:hAnsi="Times New Roman" w:cs="Times New Roman"/>
          <w:sz w:val="24"/>
          <w:szCs w:val="24"/>
        </w:rPr>
        <w:t>Избирательной комиссии проинформировать об указанных обстоятельствах органы прокуратуры и уведомившую организацию.</w:t>
      </w:r>
    </w:p>
    <w:p w14:paraId="54B7F082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36. По итогам рассмотрения вопроса, предусмотренного подпунктом «в» пункта 14 настоящего Положения, комиссия принимает соответствующее решение.</w:t>
      </w:r>
    </w:p>
    <w:p w14:paraId="2F928D89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37. Для исполнения решений комиссии могут быть подготовлены проекты распоряжений</w:t>
      </w:r>
      <w:r w:rsidRPr="00436678">
        <w:rPr>
          <w:b/>
        </w:rPr>
        <w:t xml:space="preserve"> </w:t>
      </w:r>
      <w:r w:rsidRPr="00436678">
        <w:t>Избирательной комиссии, решений или поручений председателя Избирательной комиссии, которые в установленном порядке представляются на рассмотрение председателю Избирательной комиссии.</w:t>
      </w:r>
    </w:p>
    <w:p w14:paraId="244C803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38. Решения комиссии по вопросам, указанным в пункте 14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14:paraId="25E051DE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 xml:space="preserve">При равенстве числа голосов голос председательствующего на заседании комиссии является решающим. </w:t>
      </w:r>
    </w:p>
    <w:p w14:paraId="29B183D9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39.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председателя Избирательной комиссии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</w:t>
      </w:r>
    </w:p>
    <w:p w14:paraId="1A1BD947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40. В протоколе заседания комиссии указываются:</w:t>
      </w:r>
    </w:p>
    <w:p w14:paraId="396B2A2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а) дата заседания комиссии, фамилии, имена, отчества членов комиссии и других лиц, присутствующих на заседании;</w:t>
      </w:r>
    </w:p>
    <w:p w14:paraId="5F3DA85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б) формулировка каждого из рассматриваемых на заседании комиссии вопросов с указанием фамилии, имени, отчества, должности гражданского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14:paraId="5B70AB1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в) предъявляемые к гражданскому служащему претензии, материалы, на которых они основываются;</w:t>
      </w:r>
    </w:p>
    <w:p w14:paraId="0C613B46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г) содержание пояснений гражданского служащего и других лиц по существу предъявляемых претензий;</w:t>
      </w:r>
    </w:p>
    <w:p w14:paraId="092BA7B4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lastRenderedPageBreak/>
        <w:t>д) фамилии, имена, отчества выступивших на заседании лиц и краткое изложение их выступлений;</w:t>
      </w:r>
    </w:p>
    <w:p w14:paraId="6ACD4B80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е) источник информации, содержащей основания для проведения заседания комиссии, дата поступления информации в государственный орган края;</w:t>
      </w:r>
    </w:p>
    <w:p w14:paraId="60D666A8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ж) другие сведения;</w:t>
      </w:r>
    </w:p>
    <w:p w14:paraId="1C2D304C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з) результаты голосования;</w:t>
      </w:r>
    </w:p>
    <w:p w14:paraId="0CA2915B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и) решение и обоснование его принятия.</w:t>
      </w:r>
    </w:p>
    <w:p w14:paraId="53AEF6F2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41.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гражданский служащий.</w:t>
      </w:r>
    </w:p>
    <w:p w14:paraId="7A44862A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42. Копии протокола заседания комиссии в 7-дневный срок со дня заседания направляются председателю Избирательной комиссии, полностью или в виде выписок из него - гражданскому служащему, а также по решению комиссии - иным заинтересованным лицам.</w:t>
      </w:r>
    </w:p>
    <w:p w14:paraId="31DBFACF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43. Председатель Избирательной комиссии обязан рассмотреть протокол заседания комиссии и вправе учесть, в пределах своей компетенции, содержащиеся в нем рекомендации при принятии решения о применении к гражданскому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председатель Избирательной комиссии в письменной форме уведомляет комиссию в месячный срок со дня поступления к нему протокола заседания комиссии. Решение председателя Избирательной комиссии оглашается на ближайшем заседании комиссии и принимается к сведению без обсуждения.</w:t>
      </w:r>
    </w:p>
    <w:p w14:paraId="5F31B349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44. В случае установления комиссией признаков дисциплинарного проступка в действиях (бездействии) гражданского служащего информация об этом представляется председателю Избирательной комиссии для решения вопроса о применении к гражданскому служащему мер ответственности, предусмотренных нормативными правовыми актами Российской Федерации.</w:t>
      </w:r>
    </w:p>
    <w:p w14:paraId="10B7DA6E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45. В случае установления комиссией факта совершения гражданским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14:paraId="78435871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>46. Копия протокола заседания комиссии или выписка из него приобщается к личному делу гражданского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14:paraId="4AA4E6E1" w14:textId="77777777" w:rsidR="00443D26" w:rsidRPr="00436678" w:rsidRDefault="00443D26" w:rsidP="00443D2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6678">
        <w:rPr>
          <w:rFonts w:ascii="Times New Roman" w:hAnsi="Times New Roman" w:cs="Times New Roman"/>
          <w:sz w:val="24"/>
          <w:szCs w:val="24"/>
        </w:rPr>
        <w:t xml:space="preserve">47. Выписка из решения комиссии, заверенная подписью секретаря комиссии и печатью Избирательной комиссии, вручается гражданину, замещавшему должность гражданской службы в Избирательной комиссии, в отношении которого рассматривался вопрос, указанный в </w:t>
      </w:r>
      <w:hyperlink w:anchor="P130" w:history="1">
        <w:r w:rsidRPr="00436678">
          <w:rPr>
            <w:rFonts w:ascii="Times New Roman" w:hAnsi="Times New Roman" w:cs="Times New Roman"/>
            <w:sz w:val="24"/>
            <w:szCs w:val="24"/>
          </w:rPr>
          <w:t>абзаце втором</w:t>
        </w:r>
      </w:hyperlink>
      <w:r w:rsidRPr="00436678">
        <w:rPr>
          <w:rFonts w:ascii="Times New Roman" w:hAnsi="Times New Roman" w:cs="Times New Roman"/>
          <w:sz w:val="24"/>
          <w:szCs w:val="24"/>
        </w:rPr>
        <w:t xml:space="preserve"> подпункта «б» пункта 14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</w:t>
      </w:r>
    </w:p>
    <w:p w14:paraId="333A1B15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  <w:r w:rsidRPr="00436678">
        <w:t xml:space="preserve">48.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 лицом </w:t>
      </w:r>
      <w:r w:rsidR="001E4C1E">
        <w:t xml:space="preserve">–председателем </w:t>
      </w:r>
      <w:r w:rsidRPr="00436678">
        <w:t>Избирательной комиссии, ответственным за работу по профилактике коррупционных и иных правонарушений.</w:t>
      </w:r>
    </w:p>
    <w:p w14:paraId="572DCA32" w14:textId="77777777" w:rsidR="00443D26" w:rsidRPr="00436678" w:rsidRDefault="00443D26" w:rsidP="00443D26">
      <w:pPr>
        <w:autoSpaceDE w:val="0"/>
        <w:autoSpaceDN w:val="0"/>
        <w:adjustRightInd w:val="0"/>
        <w:ind w:firstLine="540"/>
        <w:jc w:val="both"/>
      </w:pPr>
    </w:p>
    <w:p w14:paraId="12B2CAA4" w14:textId="77777777" w:rsidR="00443D26" w:rsidRDefault="00443D26" w:rsidP="00443D26">
      <w:pPr>
        <w:pStyle w:val="a4"/>
      </w:pPr>
    </w:p>
    <w:p w14:paraId="267919D5" w14:textId="77777777" w:rsidR="009D5883" w:rsidRDefault="009D5883" w:rsidP="00443D26">
      <w:pPr>
        <w:ind w:left="150" w:firstLine="6087"/>
        <w:jc w:val="both"/>
        <w:rPr>
          <w:bCs/>
          <w:color w:val="333333"/>
        </w:rPr>
      </w:pPr>
    </w:p>
    <w:p w14:paraId="5EDEF907" w14:textId="77777777" w:rsidR="009D5883" w:rsidRDefault="009D5883" w:rsidP="00443D26">
      <w:pPr>
        <w:ind w:left="150" w:firstLine="6087"/>
        <w:jc w:val="both"/>
        <w:rPr>
          <w:bCs/>
          <w:color w:val="333333"/>
        </w:rPr>
      </w:pPr>
    </w:p>
    <w:p w14:paraId="653A81D8" w14:textId="77777777" w:rsidR="009D5883" w:rsidRDefault="009D5883" w:rsidP="00443D26">
      <w:pPr>
        <w:ind w:left="150" w:firstLine="6087"/>
        <w:jc w:val="both"/>
        <w:rPr>
          <w:bCs/>
          <w:color w:val="333333"/>
        </w:rPr>
      </w:pPr>
    </w:p>
    <w:p w14:paraId="1E720D4F" w14:textId="77777777" w:rsidR="009D5883" w:rsidRDefault="009D5883" w:rsidP="00443D26">
      <w:pPr>
        <w:ind w:left="150" w:firstLine="6087"/>
        <w:jc w:val="both"/>
        <w:rPr>
          <w:bCs/>
          <w:color w:val="333333"/>
        </w:rPr>
      </w:pPr>
    </w:p>
    <w:p w14:paraId="69845A24" w14:textId="77777777" w:rsidR="009D5883" w:rsidRDefault="009D5883" w:rsidP="00443D26">
      <w:pPr>
        <w:ind w:left="150" w:firstLine="6087"/>
        <w:jc w:val="both"/>
        <w:rPr>
          <w:bCs/>
          <w:color w:val="333333"/>
        </w:rPr>
      </w:pPr>
    </w:p>
    <w:p w14:paraId="7014AD52" w14:textId="18755D2E" w:rsidR="00443D26" w:rsidRDefault="00443D26" w:rsidP="00443D26">
      <w:pPr>
        <w:ind w:left="150" w:firstLine="6087"/>
        <w:jc w:val="both"/>
        <w:rPr>
          <w:bCs/>
          <w:color w:val="333333"/>
        </w:rPr>
      </w:pPr>
      <w:r>
        <w:rPr>
          <w:bCs/>
          <w:color w:val="333333"/>
        </w:rPr>
        <w:lastRenderedPageBreak/>
        <w:t>Приложение 2</w:t>
      </w:r>
    </w:p>
    <w:p w14:paraId="644A2862" w14:textId="77777777" w:rsidR="001E4C1E" w:rsidRPr="00596B02" w:rsidRDefault="001E4C1E" w:rsidP="001E4C1E">
      <w:pPr>
        <w:autoSpaceDE w:val="0"/>
        <w:autoSpaceDN w:val="0"/>
        <w:adjustRightInd w:val="0"/>
        <w:ind w:firstLine="6237"/>
        <w:jc w:val="both"/>
        <w:outlineLvl w:val="0"/>
      </w:pPr>
      <w:r w:rsidRPr="00596B02">
        <w:t>к распоряжению председателя</w:t>
      </w:r>
    </w:p>
    <w:p w14:paraId="0BFC32B6" w14:textId="66A23711" w:rsidR="001E4C1E" w:rsidRPr="00596B02" w:rsidRDefault="001E4C1E" w:rsidP="001E4C1E">
      <w:pPr>
        <w:autoSpaceDE w:val="0"/>
        <w:autoSpaceDN w:val="0"/>
        <w:adjustRightInd w:val="0"/>
        <w:ind w:left="6237"/>
        <w:jc w:val="both"/>
        <w:outlineLvl w:val="0"/>
      </w:pPr>
      <w:r>
        <w:t xml:space="preserve">территориальной избирательной комиссии Кудымкарского муниципального </w:t>
      </w:r>
      <w:r w:rsidR="00401951">
        <w:t>округа</w:t>
      </w:r>
    </w:p>
    <w:p w14:paraId="08A79673" w14:textId="77777777" w:rsidR="00920DBB" w:rsidRPr="00E3486E" w:rsidRDefault="00920DBB" w:rsidP="00920DBB">
      <w:pPr>
        <w:autoSpaceDE w:val="0"/>
        <w:autoSpaceDN w:val="0"/>
        <w:adjustRightInd w:val="0"/>
        <w:ind w:firstLine="6237"/>
        <w:jc w:val="both"/>
        <w:outlineLvl w:val="0"/>
      </w:pPr>
      <w:r w:rsidRPr="00E3486E">
        <w:t xml:space="preserve">от </w:t>
      </w:r>
      <w:r>
        <w:t>28</w:t>
      </w:r>
      <w:r w:rsidRPr="00E3486E">
        <w:t>.</w:t>
      </w:r>
      <w:r>
        <w:t>06</w:t>
      </w:r>
      <w:r w:rsidRPr="00E3486E">
        <w:t>.20</w:t>
      </w:r>
      <w:r>
        <w:t>21</w:t>
      </w:r>
      <w:r w:rsidRPr="00E3486E">
        <w:t xml:space="preserve"> г. № 01-</w:t>
      </w:r>
      <w:r>
        <w:t>06</w:t>
      </w:r>
      <w:r w:rsidRPr="00E3486E">
        <w:t>/</w:t>
      </w:r>
      <w:r>
        <w:t>10</w:t>
      </w:r>
      <w:r w:rsidRPr="00E3486E">
        <w:t xml:space="preserve">-р </w:t>
      </w:r>
    </w:p>
    <w:p w14:paraId="520D530D" w14:textId="1C006A6D" w:rsidR="00443D26" w:rsidRDefault="00443D26" w:rsidP="00443D26">
      <w:pPr>
        <w:ind w:left="150" w:firstLine="6087"/>
        <w:jc w:val="both"/>
        <w:rPr>
          <w:bCs/>
          <w:color w:val="333333"/>
        </w:rPr>
      </w:pPr>
    </w:p>
    <w:p w14:paraId="56FFA2AD" w14:textId="77777777" w:rsidR="009D5883" w:rsidRPr="00A01B0F" w:rsidRDefault="009D5883" w:rsidP="00443D26">
      <w:pPr>
        <w:ind w:left="150" w:firstLine="6087"/>
        <w:jc w:val="both"/>
        <w:rPr>
          <w:bCs/>
          <w:color w:val="333333"/>
        </w:rPr>
      </w:pPr>
    </w:p>
    <w:p w14:paraId="6437F4D5" w14:textId="77777777" w:rsidR="00443D26" w:rsidRDefault="00443D26" w:rsidP="00443D26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>Состав</w:t>
      </w:r>
    </w:p>
    <w:p w14:paraId="51B88AC9" w14:textId="1EA9CF9D" w:rsidR="00443D26" w:rsidRDefault="00443D26" w:rsidP="00443D26">
      <w:pPr>
        <w:jc w:val="center"/>
        <w:rPr>
          <w:b/>
          <w:bCs/>
          <w:color w:val="333333"/>
          <w:szCs w:val="28"/>
        </w:rPr>
      </w:pPr>
      <w:r>
        <w:rPr>
          <w:b/>
          <w:bCs/>
          <w:color w:val="333333"/>
          <w:szCs w:val="28"/>
        </w:rPr>
        <w:t>к</w:t>
      </w:r>
      <w:r w:rsidRPr="00A01B0F">
        <w:rPr>
          <w:b/>
          <w:bCs/>
          <w:color w:val="333333"/>
          <w:szCs w:val="28"/>
        </w:rPr>
        <w:t>омисси</w:t>
      </w:r>
      <w:r>
        <w:rPr>
          <w:b/>
          <w:bCs/>
          <w:color w:val="333333"/>
          <w:szCs w:val="28"/>
        </w:rPr>
        <w:t>и</w:t>
      </w:r>
      <w:r w:rsidRPr="00A01B0F">
        <w:rPr>
          <w:b/>
          <w:bCs/>
          <w:color w:val="333333"/>
          <w:szCs w:val="28"/>
        </w:rPr>
        <w:t xml:space="preserve"> по соблюдению требований к служебному поведению государственных гражданских служащих </w:t>
      </w:r>
      <w:r w:rsidR="001E4C1E">
        <w:rPr>
          <w:b/>
          <w:bCs/>
          <w:color w:val="333333"/>
          <w:szCs w:val="28"/>
        </w:rPr>
        <w:t xml:space="preserve">территориальной избирательной комиссии Кудымкарского муниципального </w:t>
      </w:r>
      <w:r w:rsidR="00401951">
        <w:rPr>
          <w:b/>
          <w:bCs/>
          <w:color w:val="333333"/>
          <w:szCs w:val="28"/>
        </w:rPr>
        <w:t>округа</w:t>
      </w:r>
      <w:r w:rsidRPr="00A01B0F">
        <w:rPr>
          <w:b/>
          <w:bCs/>
          <w:color w:val="333333"/>
          <w:szCs w:val="28"/>
        </w:rPr>
        <w:t xml:space="preserve"> и урегулированию конфликта интересов</w:t>
      </w:r>
      <w:r>
        <w:rPr>
          <w:b/>
          <w:bCs/>
          <w:color w:val="333333"/>
          <w:szCs w:val="28"/>
        </w:rPr>
        <w:t>.</w:t>
      </w:r>
    </w:p>
    <w:p w14:paraId="2FB12114" w14:textId="45A02A45" w:rsidR="001E4C1E" w:rsidRDefault="00443D26" w:rsidP="00443D26">
      <w:pPr>
        <w:jc w:val="both"/>
        <w:rPr>
          <w:color w:val="333333"/>
          <w:szCs w:val="28"/>
        </w:rPr>
      </w:pPr>
      <w:r w:rsidRPr="00A01B0F">
        <w:rPr>
          <w:color w:val="333333"/>
          <w:szCs w:val="28"/>
        </w:rPr>
        <w:br/>
      </w:r>
      <w:r>
        <w:rPr>
          <w:color w:val="333333"/>
          <w:szCs w:val="28"/>
        </w:rPr>
        <w:t xml:space="preserve">Председатель комиссии: </w:t>
      </w:r>
      <w:r w:rsidR="009D5883">
        <w:rPr>
          <w:color w:val="333333"/>
          <w:szCs w:val="28"/>
        </w:rPr>
        <w:t>Полуянов П.В.</w:t>
      </w:r>
      <w:r w:rsidR="001E4C1E">
        <w:rPr>
          <w:color w:val="333333"/>
          <w:szCs w:val="28"/>
        </w:rPr>
        <w:t xml:space="preserve"> – председатель территориальной избирательной комиссии Кудымкарского муниципального </w:t>
      </w:r>
      <w:r w:rsidR="00401951">
        <w:rPr>
          <w:color w:val="333333"/>
          <w:szCs w:val="28"/>
        </w:rPr>
        <w:t>округа</w:t>
      </w:r>
      <w:r w:rsidR="001E4C1E">
        <w:rPr>
          <w:color w:val="333333"/>
          <w:szCs w:val="28"/>
        </w:rPr>
        <w:t xml:space="preserve"> </w:t>
      </w:r>
    </w:p>
    <w:p w14:paraId="394ED0DC" w14:textId="4C560B68" w:rsidR="00443D26" w:rsidRDefault="001E4C1E" w:rsidP="00443D26">
      <w:pPr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Заместитель председателя комиссии: </w:t>
      </w:r>
      <w:r w:rsidR="009D5883">
        <w:rPr>
          <w:color w:val="333333"/>
          <w:szCs w:val="28"/>
        </w:rPr>
        <w:t>Пономарев А.И.</w:t>
      </w:r>
      <w:r w:rsidR="00443D26">
        <w:rPr>
          <w:color w:val="333333"/>
          <w:szCs w:val="28"/>
        </w:rPr>
        <w:t xml:space="preserve"> – заместитель председателя </w:t>
      </w:r>
      <w:r>
        <w:rPr>
          <w:color w:val="333333"/>
          <w:szCs w:val="28"/>
        </w:rPr>
        <w:t>территориальной и</w:t>
      </w:r>
      <w:r w:rsidR="00443D26">
        <w:rPr>
          <w:color w:val="333333"/>
          <w:szCs w:val="28"/>
        </w:rPr>
        <w:t xml:space="preserve">збирательной комиссии </w:t>
      </w:r>
      <w:r>
        <w:rPr>
          <w:color w:val="333333"/>
          <w:szCs w:val="28"/>
        </w:rPr>
        <w:t xml:space="preserve">Кудымкарского муниципального </w:t>
      </w:r>
      <w:r w:rsidR="00401951">
        <w:rPr>
          <w:color w:val="333333"/>
          <w:szCs w:val="28"/>
        </w:rPr>
        <w:t>округа</w:t>
      </w:r>
      <w:r w:rsidR="00443D26">
        <w:rPr>
          <w:color w:val="333333"/>
          <w:szCs w:val="28"/>
        </w:rPr>
        <w:t>.</w:t>
      </w:r>
    </w:p>
    <w:p w14:paraId="1FAF6489" w14:textId="72DC7170" w:rsidR="00443D26" w:rsidRDefault="001E4C1E" w:rsidP="00443D26">
      <w:pPr>
        <w:jc w:val="both"/>
        <w:rPr>
          <w:color w:val="333333"/>
          <w:szCs w:val="28"/>
        </w:rPr>
      </w:pPr>
      <w:r>
        <w:rPr>
          <w:color w:val="333333"/>
          <w:szCs w:val="28"/>
        </w:rPr>
        <w:t>Секретарь комиссии: Головина Н.И</w:t>
      </w:r>
      <w:r w:rsidR="00443D26">
        <w:rPr>
          <w:color w:val="333333"/>
          <w:szCs w:val="28"/>
        </w:rPr>
        <w:t xml:space="preserve">. – секретарь </w:t>
      </w:r>
      <w:r>
        <w:rPr>
          <w:color w:val="333333"/>
          <w:szCs w:val="28"/>
        </w:rPr>
        <w:t xml:space="preserve">территориальной избирательной комиссии Кудымкарского муниципального </w:t>
      </w:r>
      <w:r w:rsidR="00401951">
        <w:rPr>
          <w:color w:val="333333"/>
          <w:szCs w:val="28"/>
        </w:rPr>
        <w:t>округа</w:t>
      </w:r>
      <w:r w:rsidR="00443D26">
        <w:rPr>
          <w:color w:val="333333"/>
          <w:szCs w:val="28"/>
        </w:rPr>
        <w:t>.</w:t>
      </w:r>
    </w:p>
    <w:p w14:paraId="26B0A2BA" w14:textId="77777777" w:rsidR="00443D26" w:rsidRDefault="00443D26" w:rsidP="00443D26">
      <w:pPr>
        <w:jc w:val="both"/>
        <w:rPr>
          <w:color w:val="333333"/>
          <w:szCs w:val="28"/>
        </w:rPr>
      </w:pPr>
      <w:r>
        <w:rPr>
          <w:color w:val="333333"/>
          <w:szCs w:val="28"/>
        </w:rPr>
        <w:t>Члены комиссии:</w:t>
      </w:r>
    </w:p>
    <w:p w14:paraId="615F93EF" w14:textId="1F2F5232" w:rsidR="00443D26" w:rsidRDefault="00443D26" w:rsidP="00443D26">
      <w:pPr>
        <w:jc w:val="both"/>
        <w:rPr>
          <w:color w:val="333333"/>
          <w:szCs w:val="28"/>
        </w:rPr>
      </w:pPr>
      <w:r>
        <w:rPr>
          <w:color w:val="333333"/>
          <w:szCs w:val="28"/>
        </w:rPr>
        <w:t xml:space="preserve">- начальник правового отдела аппарата </w:t>
      </w:r>
      <w:r w:rsidR="001E4C1E">
        <w:rPr>
          <w:color w:val="333333"/>
          <w:szCs w:val="28"/>
        </w:rPr>
        <w:t xml:space="preserve">администрации Кудымкарского муниципального </w:t>
      </w:r>
      <w:r w:rsidR="00401951">
        <w:rPr>
          <w:color w:val="333333"/>
          <w:szCs w:val="28"/>
        </w:rPr>
        <w:t>округа</w:t>
      </w:r>
      <w:r>
        <w:rPr>
          <w:color w:val="333333"/>
          <w:szCs w:val="28"/>
        </w:rPr>
        <w:t>;</w:t>
      </w:r>
    </w:p>
    <w:p w14:paraId="2ABB13EA" w14:textId="0E9184CA" w:rsidR="00443D26" w:rsidRDefault="00443D26" w:rsidP="001E4C1E">
      <w:pPr>
        <w:jc w:val="both"/>
      </w:pPr>
      <w:r>
        <w:rPr>
          <w:color w:val="333333"/>
          <w:szCs w:val="28"/>
        </w:rPr>
        <w:t xml:space="preserve">- представитель структурного подразделения Администрации </w:t>
      </w:r>
      <w:r w:rsidR="001E4C1E">
        <w:rPr>
          <w:color w:val="333333"/>
          <w:szCs w:val="28"/>
        </w:rPr>
        <w:t xml:space="preserve">Кудымкарского муниципального </w:t>
      </w:r>
      <w:r w:rsidR="00401951">
        <w:rPr>
          <w:color w:val="333333"/>
          <w:szCs w:val="28"/>
        </w:rPr>
        <w:t>округа</w:t>
      </w:r>
      <w:r>
        <w:rPr>
          <w:color w:val="333333"/>
          <w:szCs w:val="28"/>
        </w:rPr>
        <w:t>, осуществляющего полномочия органа по профилактике коррупционных и иных п</w:t>
      </w:r>
      <w:r w:rsidR="001E4C1E">
        <w:rPr>
          <w:color w:val="333333"/>
          <w:szCs w:val="28"/>
        </w:rPr>
        <w:t>равонарушений (по согласованию).</w:t>
      </w:r>
    </w:p>
    <w:sectPr w:rsidR="00443D26" w:rsidSect="002206D0">
      <w:pgSz w:w="11907" w:h="16840" w:code="9"/>
      <w:pgMar w:top="567" w:right="851" w:bottom="567" w:left="1418" w:header="510" w:footer="28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26"/>
    <w:rsid w:val="00127CAC"/>
    <w:rsid w:val="00181FA8"/>
    <w:rsid w:val="001E4C1E"/>
    <w:rsid w:val="0035667A"/>
    <w:rsid w:val="00374745"/>
    <w:rsid w:val="00401951"/>
    <w:rsid w:val="00436678"/>
    <w:rsid w:val="00443D26"/>
    <w:rsid w:val="00511DD9"/>
    <w:rsid w:val="00653ADD"/>
    <w:rsid w:val="00920DBB"/>
    <w:rsid w:val="009A6302"/>
    <w:rsid w:val="009D5883"/>
    <w:rsid w:val="00A76A79"/>
    <w:rsid w:val="00BB2D5F"/>
    <w:rsid w:val="00D5363B"/>
    <w:rsid w:val="00E3486E"/>
    <w:rsid w:val="00E61EED"/>
    <w:rsid w:val="00EB57C5"/>
    <w:rsid w:val="00EB7B53"/>
    <w:rsid w:val="00F607F8"/>
    <w:rsid w:val="00FC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D65611"/>
  <w15:docId w15:val="{EAB4C050-A253-431E-8C7A-7A19E619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3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443D26"/>
    <w:pPr>
      <w:suppressAutoHyphens/>
      <w:spacing w:after="480" w:line="240" w:lineRule="exact"/>
    </w:pPr>
    <w:rPr>
      <w:b/>
      <w:sz w:val="28"/>
      <w:szCs w:val="20"/>
    </w:rPr>
  </w:style>
  <w:style w:type="paragraph" w:styleId="a4">
    <w:name w:val="Body Text"/>
    <w:basedOn w:val="a"/>
    <w:link w:val="a5"/>
    <w:rsid w:val="00443D26"/>
    <w:pPr>
      <w:spacing w:after="120"/>
    </w:pPr>
  </w:style>
  <w:style w:type="character" w:customStyle="1" w:styleId="a5">
    <w:name w:val="Основной текст Знак"/>
    <w:basedOn w:val="a0"/>
    <w:link w:val="a4"/>
    <w:rsid w:val="00443D26"/>
    <w:rPr>
      <w:sz w:val="24"/>
      <w:szCs w:val="24"/>
    </w:rPr>
  </w:style>
  <w:style w:type="paragraph" w:customStyle="1" w:styleId="ConsPlusNonformat">
    <w:name w:val="ConsPlusNonformat"/>
    <w:rsid w:val="00443D2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43D26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rsid w:val="00443D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43D2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5F81F6C9FE3ADB06DA437E60B2F84A62CEBADD671DE226E57A5FA27816C4549D012163CC3M8SCJ" TargetMode="External"/><Relationship Id="rId13" Type="http://schemas.openxmlformats.org/officeDocument/2006/relationships/hyperlink" Target="consultantplus://offline/ref=2C05F81F6C9FE3ADB06DA437E60B2F84A524E3A7D67CDE226E57A5FA27816C4549D012163BC28E96M5SE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C05F81F6C9FE3ADB06DA437E60B2F84A62CEBA1D771DE226E57A5FA27816C4549D01214M3S8J" TargetMode="External"/><Relationship Id="rId12" Type="http://schemas.openxmlformats.org/officeDocument/2006/relationships/hyperlink" Target="consultantplus://offline/ref=2C05F81F6C9FE3ADB06DA437E60B2F84A524E2A1D879DE226E57A5FA27M8S1J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C05F81F6C9FE3ADB06DA437E60B2F84A524E3A7D67CDE226E57A5FA27816C4549D012163BC28E96M5SEJ" TargetMode="External"/><Relationship Id="rId11" Type="http://schemas.openxmlformats.org/officeDocument/2006/relationships/hyperlink" Target="consultantplus://offline/ref=2C05F81F6C9FE3ADB06DA437E60B2F84A524E2A1D879DE226E57A5FA27M8S1J" TargetMode="External"/><Relationship Id="rId5" Type="http://schemas.openxmlformats.org/officeDocument/2006/relationships/hyperlink" Target="consultantplus://offline/ref=2C05F81F6C9FE3ADB06DA437E60B2F84A524E2A1D879DE226E57A5FA27M8S1J" TargetMode="External"/><Relationship Id="rId15" Type="http://schemas.openxmlformats.org/officeDocument/2006/relationships/hyperlink" Target="consultantplus://offline/ref=2C05F81F6C9FE3ADB06DA437E60B2F84A62CEBA1D771DE226E57A5FA27816C4549D01215M3S3J" TargetMode="External"/><Relationship Id="rId10" Type="http://schemas.openxmlformats.org/officeDocument/2006/relationships/hyperlink" Target="consultantplus://offline/ref=2C05F81F6C9FE3ADB06DA437E60B2F84A62CEBA1D771DE226E57A5FA27816C4549D01215M3S3J" TargetMode="External"/><Relationship Id="rId4" Type="http://schemas.openxmlformats.org/officeDocument/2006/relationships/hyperlink" Target="consultantplus://offline/ref=2C05F81F6C9FE3ADB06DBA3AF067728FAC27B5A9D87DD07D3308FEA770886612M0SEJ" TargetMode="External"/><Relationship Id="rId9" Type="http://schemas.openxmlformats.org/officeDocument/2006/relationships/hyperlink" Target="consultantplus://offline/ref=2C05F81F6C9FE3ADB06DA437E60B2F84A62CEBA1D771DE226E57A5FA27816C4549D01215M3S3J" TargetMode="External"/><Relationship Id="rId14" Type="http://schemas.openxmlformats.org/officeDocument/2006/relationships/hyperlink" Target="consultantplus://offline/ref=2C05F81F6C9FE3ADB06DA437E60B2F84A524E3A7D67CDE226E57A5FA27816C4549D012163BC28E96M5S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5431</Words>
  <Characters>30958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 А.В.</dc:creator>
  <cp:lastModifiedBy>user</cp:lastModifiedBy>
  <cp:revision>7</cp:revision>
  <cp:lastPrinted>2021-06-28T08:15:00Z</cp:lastPrinted>
  <dcterms:created xsi:type="dcterms:W3CDTF">2021-06-28T05:59:00Z</dcterms:created>
  <dcterms:modified xsi:type="dcterms:W3CDTF">2021-06-28T09:28:00Z</dcterms:modified>
</cp:coreProperties>
</file>