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60" w:type="dxa"/>
        <w:tblInd w:w="91" w:type="dxa"/>
        <w:tblLook w:val="04A0"/>
      </w:tblPr>
      <w:tblGrid>
        <w:gridCol w:w="960"/>
        <w:gridCol w:w="8260"/>
        <w:gridCol w:w="2620"/>
        <w:gridCol w:w="2520"/>
      </w:tblGrid>
      <w:tr w:rsidR="00E1320C" w:rsidTr="005D2F04">
        <w:trPr>
          <w:trHeight w:val="360"/>
        </w:trPr>
        <w:tc>
          <w:tcPr>
            <w:tcW w:w="1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bookmarkStart w:id="0" w:name="RANGE!A1:D31"/>
            <w:r>
              <w:rPr>
                <w:rFonts w:ascii="Arial CYR" w:hAnsi="Arial CYR" w:cs="Arial CYR"/>
                <w:sz w:val="28"/>
                <w:szCs w:val="28"/>
              </w:rPr>
              <w:t>ПЛАН РАБОТЫ НА ДЕКАБРЬ 2016 г.</w:t>
            </w:r>
            <w:bookmarkEnd w:id="0"/>
          </w:p>
        </w:tc>
      </w:tr>
      <w:tr w:rsidR="00E1320C" w:rsidTr="005D2F04">
        <w:trPr>
          <w:trHeight w:val="360"/>
        </w:trPr>
        <w:tc>
          <w:tcPr>
            <w:tcW w:w="14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 xml:space="preserve">Территориальная избирательная комиссия Кудымкарского муниципального района </w:t>
            </w:r>
          </w:p>
        </w:tc>
      </w:tr>
      <w:tr w:rsidR="00E1320C" w:rsidTr="005D2F04">
        <w:trPr>
          <w:trHeight w:val="450"/>
        </w:trPr>
        <w:tc>
          <w:tcPr>
            <w:tcW w:w="1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I. Проведение заседаний комиссии (</w:t>
            </w:r>
            <w:proofErr w:type="spellStart"/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c</w:t>
            </w:r>
            <w:proofErr w:type="spellEnd"/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 повесткой)</w:t>
            </w:r>
          </w:p>
        </w:tc>
      </w:tr>
      <w:tr w:rsidR="00E1320C" w:rsidTr="005D2F0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Мероприятие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E1320C" w:rsidTr="005D2F04">
        <w:trPr>
          <w:trHeight w:val="165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1. Об исполнении плана работы комиссии в декабре 2016года.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2. Об утверждении плана работы комиссии на январь 2017года.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3. Об исполнении плана работы комиссии в четвертом квартале и 2 полугодии 2016года.                                                                                                                                                                                                               4. Об утверждении плана работы комиссии на первое полугодие 2017года.                                                                                                                                                                                                                                       5. Об утверждении номенклатуры дел территориальной избирательной комиссии Кудымкарского муниципального района на 2017год.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25.12.2016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E1320C" w:rsidTr="005D2F04">
        <w:trPr>
          <w:trHeight w:val="525"/>
        </w:trPr>
        <w:tc>
          <w:tcPr>
            <w:tcW w:w="1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II. Взаимодействие с органами государственной власти и органами местного самоуправления</w:t>
            </w:r>
          </w:p>
        </w:tc>
      </w:tr>
      <w:tr w:rsidR="00E1320C" w:rsidTr="005D2F0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Мероприятие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E1320C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Участие в аппаратном совещании при главе Кудымкарского района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понедельник месяца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E1320C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1320C" w:rsidTr="005D2F04">
        <w:trPr>
          <w:trHeight w:val="525"/>
        </w:trPr>
        <w:tc>
          <w:tcPr>
            <w:tcW w:w="1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III. Взаимодействие с политическими партиями и общественными объединениями</w:t>
            </w:r>
          </w:p>
        </w:tc>
      </w:tr>
      <w:tr w:rsidR="00E1320C" w:rsidTr="005D2F0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E1320C" w:rsidTr="005D2F04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Рабочие встречи с представителями НКО, Политических партий по вопросам формирования ТИК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дек.16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E1320C" w:rsidTr="005D2F04">
        <w:trPr>
          <w:trHeight w:val="555"/>
        </w:trPr>
        <w:tc>
          <w:tcPr>
            <w:tcW w:w="1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IV. Проведение мероприятий в рамках программы развития политической и  правовой культуры</w:t>
            </w:r>
          </w:p>
        </w:tc>
      </w:tr>
      <w:tr w:rsidR="00E1320C" w:rsidTr="005D2F0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E1320C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Работа  членов МИК Кудымкарского района в социальных сетях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постоянно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члены МИК</w:t>
            </w:r>
          </w:p>
        </w:tc>
      </w:tr>
      <w:tr w:rsidR="00E1320C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Размещение информации о деятельности ТИК в сети Интернет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 мере необходимости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E1320C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Проведение итогового заседания МИК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22.12.2016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МИК</w:t>
            </w:r>
          </w:p>
        </w:tc>
      </w:tr>
      <w:tr w:rsidR="00E1320C" w:rsidTr="005D2F0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20C" w:rsidRDefault="00E1320C" w:rsidP="005D2F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Благотворительная акция МИК «Дед мороз в каждый дом»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20.12.2016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А.В., члены МИК</w:t>
            </w:r>
          </w:p>
        </w:tc>
      </w:tr>
      <w:tr w:rsidR="00E1320C" w:rsidTr="005D2F0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Акция, посвященная Дню Конституции РФ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12.12.2016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А.В., члены МИК</w:t>
            </w:r>
          </w:p>
        </w:tc>
      </w:tr>
      <w:tr w:rsidR="00E1320C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Размещение информации в газете "Иньвенский Край"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 мере необходимости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E1320C" w:rsidTr="005D2F04">
        <w:trPr>
          <w:trHeight w:val="435"/>
        </w:trPr>
        <w:tc>
          <w:tcPr>
            <w:tcW w:w="1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V. Взаимодействие с другими организациями (указать какими)</w:t>
            </w:r>
          </w:p>
        </w:tc>
      </w:tr>
      <w:tr w:rsidR="00E1320C" w:rsidTr="005D2F04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E1320C" w:rsidTr="005D2F0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1320C" w:rsidTr="005D2F04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E1320C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Исполнение поручений Избирательной комиссии Пермского края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 мере поступления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E1320C" w:rsidTr="005D2F0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Соблюдение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Регламента информационного наполнения Единого портала избирательных комиссий Пермского края</w:t>
            </w:r>
            <w:proofErr w:type="gram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постоянно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E1320C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Работа в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Г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>ас "Выборы"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декабрь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Мальцева И.М.</w:t>
            </w:r>
          </w:p>
        </w:tc>
      </w:tr>
      <w:tr w:rsidR="00E1320C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20C" w:rsidRDefault="00E1320C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Подготовка и сдача бюджетной отчетности в ИК ПК, фонды, статистика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декабрь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20C" w:rsidRDefault="00E1320C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ХАРИНА О.Ф.</w:t>
            </w:r>
          </w:p>
        </w:tc>
      </w:tr>
    </w:tbl>
    <w:p w:rsidR="00E1320C" w:rsidRDefault="00E1320C" w:rsidP="00E1320C"/>
    <w:p w:rsidR="00653ADD" w:rsidRDefault="00653ADD"/>
    <w:sectPr w:rsidR="00653ADD" w:rsidSect="00891710">
      <w:pgSz w:w="16840" w:h="11907" w:orient="landscape" w:code="9"/>
      <w:pgMar w:top="1134" w:right="567" w:bottom="567" w:left="567" w:header="510" w:footer="284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E1320C"/>
    <w:rsid w:val="00181FA8"/>
    <w:rsid w:val="0035667A"/>
    <w:rsid w:val="00511DD9"/>
    <w:rsid w:val="00653ADD"/>
    <w:rsid w:val="00E1320C"/>
    <w:rsid w:val="00E52CEA"/>
    <w:rsid w:val="00F60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2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 А.В.</dc:creator>
  <cp:lastModifiedBy>Плотников А.В.</cp:lastModifiedBy>
  <cp:revision>1</cp:revision>
  <dcterms:created xsi:type="dcterms:W3CDTF">2016-11-29T07:06:00Z</dcterms:created>
  <dcterms:modified xsi:type="dcterms:W3CDTF">2016-11-29T07:06:00Z</dcterms:modified>
</cp:coreProperties>
</file>